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BC126"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b/>
          <w:bCs/>
          <w:color w:val="222222"/>
          <w:sz w:val="20"/>
          <w:szCs w:val="20"/>
          <w:lang w:val="en-US"/>
        </w:rPr>
        <w:t>Long Research Essay</w:t>
      </w:r>
    </w:p>
    <w:p w14:paraId="6ABDCEC8" w14:textId="778034BC"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b/>
          <w:bCs/>
          <w:color w:val="222222"/>
          <w:sz w:val="20"/>
          <w:szCs w:val="20"/>
          <w:lang w:val="en-US"/>
        </w:rPr>
        <w:t>Details of task: </w:t>
      </w:r>
      <w:r>
        <w:rPr>
          <w:rFonts w:ascii="Arial" w:hAnsi="Arial" w:cs="Arial"/>
          <w:color w:val="222222"/>
          <w:sz w:val="20"/>
          <w:szCs w:val="20"/>
          <w:lang w:val="en-US"/>
        </w:rPr>
        <w:t xml:space="preserve">will be engaging with the history and theory of art objects from the early twentieth century until today. Building on the material we have encountered in </w:t>
      </w:r>
      <w:proofErr w:type="gramStart"/>
      <w:r>
        <w:rPr>
          <w:rFonts w:ascii="Arial" w:hAnsi="Arial" w:cs="Arial"/>
          <w:color w:val="222222"/>
          <w:sz w:val="20"/>
          <w:szCs w:val="20"/>
          <w:lang w:val="en-US"/>
        </w:rPr>
        <w:t>class,</w:t>
      </w:r>
      <w:proofErr w:type="gramEnd"/>
      <w:r>
        <w:rPr>
          <w:rFonts w:ascii="Arial" w:hAnsi="Arial" w:cs="Arial"/>
          <w:color w:val="222222"/>
          <w:sz w:val="20"/>
          <w:szCs w:val="20"/>
          <w:lang w:val="en-US"/>
        </w:rPr>
        <w:t xml:space="preserve"> you are required to produce a substantial research essay on the theme of ‘Objects of Art’ and / or ‘Art Objects.’ Your essay should demonstrate your ability to research, observe, </w:t>
      </w:r>
      <w:proofErr w:type="spellStart"/>
      <w:r>
        <w:rPr>
          <w:rFonts w:ascii="Arial" w:hAnsi="Arial" w:cs="Arial"/>
          <w:color w:val="222222"/>
          <w:sz w:val="20"/>
          <w:szCs w:val="20"/>
          <w:lang w:val="en-US"/>
        </w:rPr>
        <w:t>analyse</w:t>
      </w:r>
      <w:proofErr w:type="spellEnd"/>
      <w:r>
        <w:rPr>
          <w:rFonts w:ascii="Arial" w:hAnsi="Arial" w:cs="Arial"/>
          <w:color w:val="222222"/>
          <w:sz w:val="20"/>
          <w:szCs w:val="20"/>
          <w:lang w:val="en-US"/>
        </w:rPr>
        <w:t>, and construct arguments in relation to visual materials.</w:t>
      </w:r>
    </w:p>
    <w:p w14:paraId="0EB2B1CA"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Note: Assignments with bibliographies of less than five </w:t>
      </w:r>
      <w:r>
        <w:rPr>
          <w:rFonts w:ascii="Arial" w:hAnsi="Arial" w:cs="Arial"/>
          <w:color w:val="222222"/>
          <w:sz w:val="20"/>
          <w:szCs w:val="20"/>
          <w:u w:val="single"/>
        </w:rPr>
        <w:t>reputable</w:t>
      </w:r>
      <w:r>
        <w:rPr>
          <w:rFonts w:ascii="Arial" w:hAnsi="Arial" w:cs="Arial"/>
          <w:color w:val="222222"/>
          <w:sz w:val="20"/>
          <w:szCs w:val="20"/>
        </w:rPr>
        <w:t> sources will be penalised.</w:t>
      </w:r>
    </w:p>
    <w:p w14:paraId="785B51C5" w14:textId="356AC442"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b/>
          <w:bCs/>
          <w:color w:val="222222"/>
          <w:sz w:val="20"/>
          <w:szCs w:val="20"/>
          <w:lang w:val="en-US"/>
        </w:rPr>
        <w:t> </w:t>
      </w:r>
      <w:r>
        <w:rPr>
          <w:rFonts w:ascii="Arial" w:hAnsi="Arial" w:cs="Arial"/>
          <w:b/>
          <w:bCs/>
          <w:color w:val="222222"/>
          <w:sz w:val="20"/>
          <w:szCs w:val="20"/>
          <w:lang w:val="en-US"/>
        </w:rPr>
        <w:t xml:space="preserve">Chicago sighting   </w:t>
      </w:r>
    </w:p>
    <w:p w14:paraId="625CE607" w14:textId="5BF7F9C2"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b/>
          <w:bCs/>
          <w:color w:val="222222"/>
          <w:sz w:val="20"/>
          <w:szCs w:val="20"/>
          <w:lang w:val="en-US"/>
        </w:rPr>
        <w:t>Word limit (where applicable): </w:t>
      </w:r>
      <w:r>
        <w:rPr>
          <w:rFonts w:ascii="Arial" w:hAnsi="Arial" w:cs="Arial"/>
          <w:color w:val="222222"/>
          <w:sz w:val="20"/>
          <w:szCs w:val="20"/>
          <w:lang w:val="en-US"/>
        </w:rPr>
        <w:t xml:space="preserve">2,500 words </w:t>
      </w:r>
    </w:p>
    <w:p w14:paraId="20F1974D" w14:textId="2986077D" w:rsidR="003505BC" w:rsidRDefault="003505BC" w:rsidP="003505BC">
      <w:pPr>
        <w:rPr>
          <w:rFonts w:ascii="Times New Roman" w:hAnsi="Times New Roman" w:cs="Times New Roman"/>
        </w:rPr>
      </w:pPr>
      <w:r>
        <w:rPr>
          <w:rFonts w:ascii="Arial" w:hAnsi="Arial" w:cs="Arial"/>
          <w:b/>
          <w:bCs/>
          <w:color w:val="222222"/>
          <w:sz w:val="20"/>
          <w:szCs w:val="20"/>
          <w:shd w:val="clear" w:color="auto" w:fill="FFFFFF"/>
          <w:lang w:val="en-US"/>
        </w:rPr>
        <w:t>Value: </w:t>
      </w:r>
      <w:r>
        <w:rPr>
          <w:rFonts w:ascii="Arial" w:hAnsi="Arial" w:cs="Arial"/>
          <w:color w:val="222222"/>
          <w:sz w:val="20"/>
          <w:szCs w:val="20"/>
          <w:shd w:val="clear" w:color="auto" w:fill="FFFFFF"/>
          <w:lang w:val="en-US"/>
        </w:rPr>
        <w:t>45%</w:t>
      </w:r>
      <w:r>
        <w:rPr>
          <w:rFonts w:ascii="Arial" w:hAnsi="Arial" w:cs="Arial"/>
          <w:b/>
          <w:bCs/>
          <w:color w:val="222222"/>
          <w:sz w:val="20"/>
          <w:szCs w:val="20"/>
          <w:shd w:val="clear" w:color="auto" w:fill="FFFFFF"/>
        </w:rPr>
        <w:t> </w:t>
      </w:r>
      <w:r>
        <w:rPr>
          <w:rFonts w:ascii="Arial" w:hAnsi="Arial" w:cs="Arial"/>
          <w:b/>
          <w:bCs/>
          <w:color w:val="222222"/>
          <w:sz w:val="20"/>
          <w:szCs w:val="20"/>
          <w:shd w:val="clear" w:color="auto" w:fill="FFFFFF"/>
        </w:rPr>
        <w:br/>
      </w:r>
    </w:p>
    <w:p w14:paraId="6F462901"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hyperlink r:id="rId7" w:tooltip="Essay Questions" w:history="1">
        <w:r>
          <w:rPr>
            <w:rStyle w:val="Hyperlink"/>
            <w:rFonts w:ascii="Arial" w:hAnsi="Arial" w:cs="Arial"/>
            <w:b/>
            <w:bCs/>
            <w:color w:val="222222"/>
            <w:sz w:val="20"/>
            <w:szCs w:val="20"/>
            <w:u w:val="none"/>
          </w:rPr>
          <w:t>Essay Questions</w:t>
        </w:r>
      </w:hyperlink>
    </w:p>
    <w:p w14:paraId="71A008DE"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1.     Avant-garde artists of the first half of the twentieth century deployed non-traditional materials to produce new art forms. Argue for or against this statement, remembering to define ‘non-traditional materials.’</w:t>
      </w:r>
    </w:p>
    <w:p w14:paraId="23811015"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 </w:t>
      </w:r>
    </w:p>
    <w:p w14:paraId="2952AA9B"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 xml:space="preserve">2.     How and why have artists utilised </w:t>
      </w:r>
      <w:proofErr w:type="spellStart"/>
      <w:r>
        <w:rPr>
          <w:rFonts w:ascii="Arial" w:hAnsi="Arial" w:cs="Arial"/>
          <w:color w:val="222222"/>
          <w:sz w:val="20"/>
          <w:szCs w:val="20"/>
        </w:rPr>
        <w:t>fetishised</w:t>
      </w:r>
      <w:proofErr w:type="spellEnd"/>
      <w:r>
        <w:rPr>
          <w:rFonts w:ascii="Arial" w:hAnsi="Arial" w:cs="Arial"/>
          <w:color w:val="222222"/>
          <w:sz w:val="20"/>
          <w:szCs w:val="20"/>
        </w:rPr>
        <w:t xml:space="preserve"> objects to challenge gender, racial and / or sexual boundaries and norms? Answer with reference to Freud’s discussion of the ‘fetish.’</w:t>
      </w:r>
    </w:p>
    <w:p w14:paraId="6367BFE4"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 </w:t>
      </w:r>
    </w:p>
    <w:p w14:paraId="1E3987E4"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3.     Develop a close and critical examination of the work of a contemporary artist who collects and displays ‘things.’ Why does your chosen artist collect and arrange, rather than make?  </w:t>
      </w:r>
    </w:p>
    <w:p w14:paraId="201EE52F"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 </w:t>
      </w:r>
    </w:p>
    <w:p w14:paraId="5C4B0E1F"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4.     Can there by art without objects?</w:t>
      </w:r>
    </w:p>
    <w:p w14:paraId="46699121" w14:textId="77777777" w:rsidR="003505BC" w:rsidRDefault="003505BC" w:rsidP="003505BC">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 </w:t>
      </w:r>
    </w:p>
    <w:p w14:paraId="5AF17EF8" w14:textId="77777777" w:rsidR="003505BC" w:rsidRDefault="003505BC" w:rsidP="003505BC">
      <w:pPr>
        <w:rPr>
          <w:rFonts w:ascii="Times New Roman" w:hAnsi="Times New Roman" w:cs="Times New Roman"/>
        </w:rPr>
      </w:pPr>
      <w:r>
        <w:rPr>
          <w:rFonts w:ascii="Arial" w:hAnsi="Arial" w:cs="Arial"/>
          <w:color w:val="222222"/>
          <w:sz w:val="20"/>
          <w:szCs w:val="20"/>
          <w:shd w:val="clear" w:color="auto" w:fill="FFFFFF"/>
        </w:rPr>
        <w:t>5.      Develop your own question in consultation with the course instructor</w:t>
      </w:r>
    </w:p>
    <w:p w14:paraId="75904E0C" w14:textId="77777777" w:rsidR="003505BC" w:rsidRDefault="003505BC" w:rsidP="00AD712D">
      <w:pPr>
        <w:rPr>
          <w:rFonts w:ascii="Calibri" w:hAnsi="Calibri"/>
          <w:b/>
          <w:color w:val="000000"/>
        </w:rPr>
      </w:pPr>
      <w:bookmarkStart w:id="0" w:name="_GoBack"/>
      <w:bookmarkEnd w:id="0"/>
    </w:p>
    <w:p w14:paraId="27B42DD8" w14:textId="77777777" w:rsidR="003505BC" w:rsidRDefault="003505BC" w:rsidP="00AD712D">
      <w:pPr>
        <w:rPr>
          <w:rFonts w:ascii="Calibri" w:hAnsi="Calibri"/>
          <w:b/>
          <w:color w:val="000000"/>
        </w:rPr>
      </w:pPr>
    </w:p>
    <w:p w14:paraId="7F4AB341" w14:textId="3C0F080A" w:rsidR="00AD712D" w:rsidRPr="00AD712D" w:rsidRDefault="006A6A6B" w:rsidP="00AD712D">
      <w:pPr>
        <w:rPr>
          <w:rFonts w:ascii="Calibri" w:hAnsi="Calibri"/>
          <w:b/>
          <w:color w:val="000000"/>
        </w:rPr>
      </w:pPr>
      <w:r w:rsidRPr="00703D47">
        <w:rPr>
          <w:rFonts w:ascii="Calibri" w:hAnsi="Calibri"/>
          <w:b/>
          <w:color w:val="000000"/>
        </w:rPr>
        <w:t>Theories of the Object:</w:t>
      </w:r>
      <w:r>
        <w:rPr>
          <w:rFonts w:ascii="Calibri" w:hAnsi="Calibri"/>
          <w:b/>
          <w:color w:val="000000"/>
        </w:rPr>
        <w:t xml:space="preserve"> 2500 words 45%</w:t>
      </w:r>
    </w:p>
    <w:p w14:paraId="0E657FF3" w14:textId="42D46885" w:rsidR="00800BE5" w:rsidRDefault="006A6A6B" w:rsidP="00800BE5">
      <w:pPr>
        <w:rPr>
          <w:rFonts w:ascii="Calibri" w:hAnsi="Calibri"/>
          <w:color w:val="000000"/>
        </w:rPr>
      </w:pPr>
      <w:r w:rsidRPr="006A6A6B">
        <w:rPr>
          <w:rFonts w:ascii="Calibri" w:hAnsi="Calibri"/>
          <w:color w:val="000000"/>
        </w:rPr>
        <w:t xml:space="preserve">Develop a close and critical examination of the work of a contemporary artist who collects and displays ‘things.’ Why does your chosen artist collect and arrange, rather than make?   </w:t>
      </w:r>
    </w:p>
    <w:p w14:paraId="69BA8C7B" w14:textId="77777777" w:rsidR="00800BE5" w:rsidRDefault="00800BE5" w:rsidP="00800BE5">
      <w:pPr>
        <w:rPr>
          <w:rFonts w:ascii="Calibri" w:hAnsi="Calibri"/>
          <w:color w:val="000000"/>
        </w:rPr>
      </w:pPr>
    </w:p>
    <w:p w14:paraId="308DC4B9" w14:textId="77777777" w:rsidR="00706DEC" w:rsidRDefault="00706DEC" w:rsidP="00706DEC">
      <w:pPr>
        <w:rPr>
          <w:rFonts w:ascii="Calibri" w:hAnsi="Calibri"/>
          <w:color w:val="000000"/>
          <w:sz w:val="22"/>
          <w:szCs w:val="22"/>
        </w:rPr>
      </w:pPr>
      <w:r>
        <w:rPr>
          <w:rFonts w:ascii="Calibri" w:hAnsi="Calibri"/>
          <w:color w:val="000000"/>
          <w:sz w:val="22"/>
          <w:szCs w:val="22"/>
        </w:rPr>
        <w:t xml:space="preserve">Research </w:t>
      </w:r>
      <w:r w:rsidRPr="00706DEC">
        <w:rPr>
          <w:rFonts w:ascii="Calibri" w:hAnsi="Calibri"/>
          <w:color w:val="000000"/>
          <w:sz w:val="22"/>
          <w:szCs w:val="22"/>
        </w:rPr>
        <w:t xml:space="preserve">the work of </w:t>
      </w:r>
      <w:r w:rsidRPr="00C9199E">
        <w:rPr>
          <w:rFonts w:ascii="Calibri" w:hAnsi="Calibri"/>
          <w:b/>
          <w:color w:val="000000"/>
          <w:sz w:val="22"/>
          <w:szCs w:val="22"/>
        </w:rPr>
        <w:t xml:space="preserve">Ai </w:t>
      </w:r>
      <w:proofErr w:type="spellStart"/>
      <w:r w:rsidRPr="00C9199E">
        <w:rPr>
          <w:rFonts w:ascii="Calibri" w:hAnsi="Calibri"/>
          <w:b/>
          <w:color w:val="000000"/>
          <w:sz w:val="22"/>
          <w:szCs w:val="22"/>
        </w:rPr>
        <w:t>WeiWei</w:t>
      </w:r>
      <w:proofErr w:type="spellEnd"/>
      <w:r>
        <w:rPr>
          <w:rFonts w:ascii="Calibri" w:hAnsi="Calibri"/>
          <w:color w:val="000000"/>
          <w:sz w:val="22"/>
          <w:szCs w:val="22"/>
        </w:rPr>
        <w:t xml:space="preserve"> </w:t>
      </w:r>
      <w:r w:rsidRPr="00706DEC">
        <w:rPr>
          <w:rFonts w:ascii="Calibri" w:hAnsi="Calibri"/>
          <w:color w:val="000000"/>
          <w:sz w:val="22"/>
          <w:szCs w:val="22"/>
        </w:rPr>
        <w:t>who collects and displays ‘things</w:t>
      </w:r>
      <w:r>
        <w:rPr>
          <w:rFonts w:ascii="Calibri" w:hAnsi="Calibri"/>
          <w:color w:val="000000"/>
          <w:sz w:val="22"/>
          <w:szCs w:val="22"/>
        </w:rPr>
        <w:t xml:space="preserve"> </w:t>
      </w:r>
    </w:p>
    <w:p w14:paraId="2CBF0836" w14:textId="34AC468B" w:rsidR="00AD712D" w:rsidRDefault="00706DEC" w:rsidP="00800BE5">
      <w:pPr>
        <w:rPr>
          <w:rFonts w:ascii="Calibri" w:hAnsi="Calibri"/>
          <w:color w:val="000000"/>
          <w:sz w:val="22"/>
          <w:szCs w:val="22"/>
        </w:rPr>
      </w:pPr>
      <w:r w:rsidRPr="00706DEC">
        <w:rPr>
          <w:rFonts w:ascii="Calibri" w:hAnsi="Calibri"/>
          <w:color w:val="000000"/>
          <w:sz w:val="22"/>
          <w:szCs w:val="22"/>
        </w:rPr>
        <w:t xml:space="preserve">Why does </w:t>
      </w:r>
      <w:r w:rsidRPr="00C9199E">
        <w:rPr>
          <w:rFonts w:ascii="Calibri" w:hAnsi="Calibri"/>
          <w:b/>
          <w:color w:val="000000"/>
          <w:sz w:val="22"/>
          <w:szCs w:val="22"/>
        </w:rPr>
        <w:t xml:space="preserve">Ai </w:t>
      </w:r>
      <w:proofErr w:type="spellStart"/>
      <w:r w:rsidRPr="00C9199E">
        <w:rPr>
          <w:rFonts w:ascii="Calibri" w:hAnsi="Calibri"/>
          <w:b/>
          <w:color w:val="000000"/>
          <w:sz w:val="22"/>
          <w:szCs w:val="22"/>
        </w:rPr>
        <w:t>WeiWei</w:t>
      </w:r>
      <w:proofErr w:type="spellEnd"/>
      <w:r w:rsidRPr="00706DEC">
        <w:rPr>
          <w:rFonts w:ascii="Calibri" w:hAnsi="Calibri"/>
          <w:color w:val="000000"/>
          <w:sz w:val="22"/>
          <w:szCs w:val="22"/>
        </w:rPr>
        <w:t xml:space="preserve"> collect and arrange, rather than make?</w:t>
      </w:r>
    </w:p>
    <w:p w14:paraId="2CF596C0" w14:textId="77777777" w:rsidR="00AD712D" w:rsidRDefault="00AD712D" w:rsidP="00AD712D">
      <w:pPr>
        <w:rPr>
          <w:rFonts w:ascii="Calibri" w:hAnsi="Calibri"/>
          <w:color w:val="000000"/>
          <w:sz w:val="22"/>
          <w:szCs w:val="22"/>
        </w:rPr>
      </w:pPr>
    </w:p>
    <w:p w14:paraId="4E68883D" w14:textId="683C168F" w:rsidR="00AD712D" w:rsidRDefault="00C9199E" w:rsidP="00AD712D">
      <w:pPr>
        <w:rPr>
          <w:rFonts w:ascii="Calibri" w:hAnsi="Calibri"/>
          <w:color w:val="000000"/>
          <w:sz w:val="22"/>
          <w:szCs w:val="22"/>
        </w:rPr>
      </w:pPr>
      <w:r w:rsidRPr="00C9199E">
        <w:rPr>
          <w:rFonts w:ascii="Calibri" w:hAnsi="Calibri"/>
          <w:color w:val="000000"/>
          <w:sz w:val="22"/>
          <w:szCs w:val="22"/>
        </w:rPr>
        <w:t xml:space="preserve">Artist: </w:t>
      </w:r>
      <w:r w:rsidRPr="00C9199E">
        <w:rPr>
          <w:rFonts w:ascii="Calibri" w:hAnsi="Calibri"/>
          <w:b/>
          <w:color w:val="000000"/>
          <w:sz w:val="22"/>
          <w:szCs w:val="22"/>
        </w:rPr>
        <w:t xml:space="preserve">Ai </w:t>
      </w:r>
      <w:proofErr w:type="spellStart"/>
      <w:r w:rsidRPr="00C9199E">
        <w:rPr>
          <w:rFonts w:ascii="Calibri" w:hAnsi="Calibri"/>
          <w:b/>
          <w:color w:val="000000"/>
          <w:sz w:val="22"/>
          <w:szCs w:val="22"/>
        </w:rPr>
        <w:t>WeiWei</w:t>
      </w:r>
      <w:proofErr w:type="spellEnd"/>
    </w:p>
    <w:p w14:paraId="643A6C39" w14:textId="77777777" w:rsidR="00AD712D" w:rsidRPr="00C9199E" w:rsidRDefault="00AD712D" w:rsidP="00AD712D">
      <w:pPr>
        <w:rPr>
          <w:rFonts w:ascii="Calibri" w:hAnsi="Calibri"/>
          <w:color w:val="000000"/>
          <w:sz w:val="22"/>
          <w:szCs w:val="22"/>
        </w:rPr>
      </w:pPr>
    </w:p>
    <w:p w14:paraId="46777375" w14:textId="6F9531A8" w:rsidR="00800BE5" w:rsidRPr="00C9199E" w:rsidRDefault="00C9199E" w:rsidP="00800BE5">
      <w:pPr>
        <w:rPr>
          <w:rFonts w:ascii="Calibri" w:hAnsi="Calibri"/>
          <w:color w:val="000000"/>
          <w:sz w:val="22"/>
          <w:szCs w:val="22"/>
        </w:rPr>
      </w:pPr>
      <w:r w:rsidRPr="00C9199E">
        <w:rPr>
          <w:rFonts w:ascii="Calibri" w:hAnsi="Calibri"/>
          <w:color w:val="000000"/>
          <w:sz w:val="22"/>
          <w:szCs w:val="22"/>
        </w:rPr>
        <w:t>Background Information</w:t>
      </w:r>
      <w:r w:rsidR="007B7213">
        <w:rPr>
          <w:rFonts w:ascii="Calibri" w:hAnsi="Calibri"/>
          <w:color w:val="000000"/>
          <w:sz w:val="22"/>
          <w:szCs w:val="22"/>
        </w:rPr>
        <w:t xml:space="preserve">/Intro: </w:t>
      </w:r>
    </w:p>
    <w:p w14:paraId="691BE183" w14:textId="77777777" w:rsidR="009F0747" w:rsidRPr="00C9199E" w:rsidRDefault="009F0747" w:rsidP="006A6A6B">
      <w:pPr>
        <w:rPr>
          <w:rFonts w:ascii="Calibri" w:hAnsi="Calibri"/>
          <w:color w:val="000000"/>
          <w:sz w:val="22"/>
          <w:szCs w:val="22"/>
        </w:rPr>
      </w:pPr>
    </w:p>
    <w:p w14:paraId="041476B9" w14:textId="525DC913" w:rsidR="005F4828" w:rsidRPr="005F4828" w:rsidRDefault="001A52CB" w:rsidP="005F4828">
      <w:pPr>
        <w:pStyle w:val="ListParagraph"/>
        <w:numPr>
          <w:ilvl w:val="0"/>
          <w:numId w:val="2"/>
        </w:numPr>
        <w:rPr>
          <w:rFonts w:ascii="Calibri" w:hAnsi="Calibri"/>
          <w:color w:val="000000"/>
          <w:sz w:val="22"/>
          <w:szCs w:val="22"/>
        </w:rPr>
      </w:pPr>
      <w:r w:rsidRPr="00604B95">
        <w:rPr>
          <w:rFonts w:ascii="Calibri" w:hAnsi="Calibri"/>
          <w:color w:val="000000"/>
          <w:sz w:val="22"/>
          <w:szCs w:val="22"/>
        </w:rPr>
        <w:t>Ai has faced heavy backlash from the Chinese government during his times as an activist. He was arrested, beaten, isolated and forbidden to travel after denouncing government corruption and lack of respect for human rights and freedom of speech in China.</w:t>
      </w:r>
    </w:p>
    <w:p w14:paraId="0F8E2958" w14:textId="67EA4A6D" w:rsidR="001A52CB" w:rsidRDefault="001A52CB" w:rsidP="00C9199E">
      <w:pPr>
        <w:pStyle w:val="ListParagraph"/>
        <w:numPr>
          <w:ilvl w:val="0"/>
          <w:numId w:val="2"/>
        </w:numPr>
        <w:rPr>
          <w:rFonts w:ascii="Calibri" w:hAnsi="Calibri"/>
          <w:color w:val="000000"/>
          <w:sz w:val="22"/>
          <w:szCs w:val="22"/>
        </w:rPr>
      </w:pPr>
      <w:r w:rsidRPr="001A52CB">
        <w:rPr>
          <w:rFonts w:ascii="Calibri" w:hAnsi="Calibri"/>
          <w:color w:val="000000"/>
          <w:sz w:val="22"/>
          <w:szCs w:val="22"/>
        </w:rPr>
        <w:t>His dissident activity has gone hand in hand with his artistic career and he has continued to produce work that testifies to his political beliefs while creating plenty of room for creativity and experimentation at the same time.</w:t>
      </w:r>
    </w:p>
    <w:p w14:paraId="22362239" w14:textId="7E2CD627" w:rsidR="001A52CB" w:rsidRDefault="001A52CB" w:rsidP="00C9199E">
      <w:pPr>
        <w:pStyle w:val="ListParagraph"/>
        <w:numPr>
          <w:ilvl w:val="0"/>
          <w:numId w:val="2"/>
        </w:numPr>
        <w:rPr>
          <w:rFonts w:ascii="Calibri" w:hAnsi="Calibri"/>
          <w:color w:val="000000"/>
          <w:sz w:val="22"/>
          <w:szCs w:val="22"/>
        </w:rPr>
      </w:pPr>
      <w:r w:rsidRPr="001A52CB">
        <w:rPr>
          <w:rFonts w:ascii="Calibri" w:hAnsi="Calibri"/>
          <w:color w:val="000000"/>
          <w:sz w:val="22"/>
          <w:szCs w:val="22"/>
        </w:rPr>
        <w:t xml:space="preserve">In 2010 Ai won praise for his 100 million hand-painted "sunflower seeds" porcelain installation produced at Tate Modern in London by some 1,600 Chinese artisans. Ai </w:t>
      </w:r>
      <w:r w:rsidRPr="001A52CB">
        <w:rPr>
          <w:rFonts w:ascii="Calibri" w:hAnsi="Calibri"/>
          <w:color w:val="000000"/>
          <w:sz w:val="22"/>
          <w:szCs w:val="22"/>
        </w:rPr>
        <w:lastRenderedPageBreak/>
        <w:t>had encouraged visitors to walk on the seeds</w:t>
      </w:r>
      <w:r>
        <w:rPr>
          <w:rFonts w:ascii="Calibri" w:hAnsi="Calibri"/>
          <w:color w:val="000000"/>
          <w:sz w:val="22"/>
          <w:szCs w:val="22"/>
        </w:rPr>
        <w:t>,</w:t>
      </w:r>
      <w:r w:rsidRPr="001A52CB">
        <w:rPr>
          <w:rFonts w:ascii="Calibri" w:hAnsi="Calibri"/>
          <w:color w:val="000000"/>
          <w:sz w:val="22"/>
          <w:szCs w:val="22"/>
        </w:rPr>
        <w:t xml:space="preserve"> until a </w:t>
      </w:r>
      <w:r>
        <w:rPr>
          <w:rFonts w:ascii="Calibri" w:hAnsi="Calibri"/>
          <w:color w:val="000000"/>
          <w:sz w:val="22"/>
          <w:szCs w:val="22"/>
        </w:rPr>
        <w:t xml:space="preserve">potential </w:t>
      </w:r>
      <w:r w:rsidRPr="001A52CB">
        <w:rPr>
          <w:rFonts w:ascii="Calibri" w:hAnsi="Calibri"/>
          <w:color w:val="000000"/>
          <w:sz w:val="22"/>
          <w:szCs w:val="22"/>
        </w:rPr>
        <w:t>health hazard</w:t>
      </w:r>
      <w:r>
        <w:rPr>
          <w:rFonts w:ascii="Calibri" w:hAnsi="Calibri"/>
          <w:color w:val="000000"/>
          <w:sz w:val="22"/>
          <w:szCs w:val="22"/>
        </w:rPr>
        <w:t xml:space="preserve"> cornered</w:t>
      </w:r>
      <w:r w:rsidRPr="001A52CB">
        <w:rPr>
          <w:rFonts w:ascii="Calibri" w:hAnsi="Calibri"/>
          <w:color w:val="000000"/>
          <w:sz w:val="22"/>
          <w:szCs w:val="22"/>
        </w:rPr>
        <w:t xml:space="preserve"> off the exhibit, considering the fragile sculptures as a metaphor for the downtrodden Chinese people.</w:t>
      </w:r>
    </w:p>
    <w:p w14:paraId="3CB21164" w14:textId="7813A231" w:rsidR="00047AFE" w:rsidRPr="00EC4967" w:rsidRDefault="002B1B24" w:rsidP="00EC4967">
      <w:pPr>
        <w:pStyle w:val="ListParagraph"/>
        <w:numPr>
          <w:ilvl w:val="0"/>
          <w:numId w:val="2"/>
        </w:numPr>
        <w:rPr>
          <w:rFonts w:ascii="Calibri" w:hAnsi="Calibri"/>
          <w:color w:val="000000"/>
          <w:sz w:val="22"/>
          <w:szCs w:val="22"/>
        </w:rPr>
      </w:pPr>
      <w:r>
        <w:rPr>
          <w:rFonts w:ascii="Calibri" w:hAnsi="Calibri"/>
          <w:color w:val="000000"/>
          <w:sz w:val="22"/>
          <w:szCs w:val="22"/>
        </w:rPr>
        <w:t>One of Ai’s most unique and intriguing pieces is called “Stack”. It consists of 760 bicycles, all laid on top of one another</w:t>
      </w:r>
      <w:r w:rsidR="00EC101C">
        <w:rPr>
          <w:rFonts w:ascii="Calibri" w:hAnsi="Calibri"/>
          <w:color w:val="000000"/>
          <w:sz w:val="22"/>
          <w:szCs w:val="22"/>
        </w:rPr>
        <w:t xml:space="preserve"> nearly reaching the ceiling. Ai didn’t necessarily make this art but collected an already existing object that was collated together to create something with a new purpose and meaning. His installation was meant to represent the depth and complexion of the labour force, especially in </w:t>
      </w:r>
      <w:r w:rsidR="00B73A09">
        <w:rPr>
          <w:rFonts w:ascii="Calibri" w:hAnsi="Calibri"/>
          <w:color w:val="000000"/>
          <w:sz w:val="22"/>
          <w:szCs w:val="22"/>
        </w:rPr>
        <w:t>C</w:t>
      </w:r>
      <w:r w:rsidR="00EC101C">
        <w:rPr>
          <w:rFonts w:ascii="Calibri" w:hAnsi="Calibri"/>
          <w:color w:val="000000"/>
          <w:sz w:val="22"/>
          <w:szCs w:val="22"/>
        </w:rPr>
        <w:t>hina. Representing these bicycles in a complex, excessive and autonomous way represents the over-worked labour force, but also the perspective on movement, mass-production and the monotonous nature of humans in the labour workforce.</w:t>
      </w:r>
    </w:p>
    <w:p w14:paraId="70347926" w14:textId="69893CBE" w:rsidR="00706DEC" w:rsidRPr="00DD3AD1" w:rsidRDefault="00886A7A" w:rsidP="00DD3AD1">
      <w:pPr>
        <w:pStyle w:val="ListParagraph"/>
        <w:numPr>
          <w:ilvl w:val="0"/>
          <w:numId w:val="2"/>
        </w:numPr>
        <w:rPr>
          <w:rFonts w:ascii="Calibri" w:hAnsi="Calibri"/>
          <w:color w:val="000000"/>
          <w:sz w:val="22"/>
          <w:szCs w:val="22"/>
        </w:rPr>
      </w:pPr>
      <w:r>
        <w:rPr>
          <w:rFonts w:ascii="Calibri" w:hAnsi="Calibri"/>
          <w:color w:val="000000"/>
          <w:sz w:val="22"/>
          <w:szCs w:val="22"/>
        </w:rPr>
        <w:t xml:space="preserve">Collecting and arranging </w:t>
      </w:r>
      <w:r w:rsidR="00B074DB">
        <w:rPr>
          <w:rFonts w:ascii="Calibri" w:hAnsi="Calibri"/>
          <w:color w:val="000000"/>
          <w:sz w:val="22"/>
          <w:szCs w:val="22"/>
        </w:rPr>
        <w:t>items</w:t>
      </w:r>
      <w:r>
        <w:rPr>
          <w:rFonts w:ascii="Calibri" w:hAnsi="Calibri"/>
          <w:color w:val="000000"/>
          <w:sz w:val="22"/>
          <w:szCs w:val="22"/>
        </w:rPr>
        <w:t xml:space="preserve"> from the </w:t>
      </w:r>
      <w:r w:rsidR="00B074DB">
        <w:rPr>
          <w:rFonts w:ascii="Calibri" w:hAnsi="Calibri"/>
          <w:color w:val="000000"/>
          <w:sz w:val="22"/>
          <w:szCs w:val="22"/>
        </w:rPr>
        <w:t>world</w:t>
      </w:r>
      <w:r>
        <w:rPr>
          <w:rFonts w:ascii="Calibri" w:hAnsi="Calibri"/>
          <w:color w:val="000000"/>
          <w:sz w:val="22"/>
          <w:szCs w:val="22"/>
        </w:rPr>
        <w:t xml:space="preserve">. Two </w:t>
      </w:r>
      <w:r w:rsidR="00B074DB">
        <w:rPr>
          <w:rFonts w:ascii="Calibri" w:hAnsi="Calibri"/>
          <w:color w:val="000000"/>
          <w:sz w:val="22"/>
          <w:szCs w:val="22"/>
        </w:rPr>
        <w:t>utilize</w:t>
      </w:r>
      <w:r>
        <w:rPr>
          <w:rFonts w:ascii="Calibri" w:hAnsi="Calibri"/>
          <w:color w:val="000000"/>
          <w:sz w:val="22"/>
          <w:szCs w:val="22"/>
        </w:rPr>
        <w:t xml:space="preserve"> </w:t>
      </w:r>
      <w:r w:rsidR="00B074DB">
        <w:rPr>
          <w:rFonts w:ascii="Calibri" w:hAnsi="Calibri"/>
          <w:color w:val="000000"/>
          <w:sz w:val="22"/>
          <w:szCs w:val="22"/>
        </w:rPr>
        <w:t xml:space="preserve">scraps in the world, but also it means something and </w:t>
      </w:r>
      <w:r w:rsidR="00B97949">
        <w:rPr>
          <w:rFonts w:ascii="Calibri" w:hAnsi="Calibri"/>
          <w:color w:val="000000"/>
          <w:sz w:val="22"/>
          <w:szCs w:val="22"/>
        </w:rPr>
        <w:t>its</w:t>
      </w:r>
      <w:r w:rsidR="00B074DB">
        <w:rPr>
          <w:rFonts w:ascii="Calibri" w:hAnsi="Calibri"/>
          <w:color w:val="000000"/>
          <w:sz w:val="22"/>
          <w:szCs w:val="22"/>
        </w:rPr>
        <w:t xml:space="preserve"> wold link to the history, instead of making something brand new that doesn’t have a past  </w:t>
      </w:r>
    </w:p>
    <w:p w14:paraId="02E89841" w14:textId="76BA1F13" w:rsidR="00C173EC" w:rsidRPr="00DD3AD1" w:rsidRDefault="00706DEC" w:rsidP="00DD3AD1">
      <w:pPr>
        <w:pStyle w:val="ListParagraph"/>
        <w:numPr>
          <w:ilvl w:val="0"/>
          <w:numId w:val="2"/>
        </w:numPr>
        <w:rPr>
          <w:rFonts w:ascii="Calibri" w:hAnsi="Calibri"/>
          <w:color w:val="000000"/>
          <w:sz w:val="22"/>
          <w:szCs w:val="22"/>
        </w:rPr>
      </w:pPr>
      <w:r>
        <w:rPr>
          <w:rFonts w:ascii="Calibri" w:hAnsi="Calibri"/>
          <w:color w:val="000000"/>
          <w:sz w:val="22"/>
          <w:szCs w:val="22"/>
        </w:rPr>
        <w:t>Object, fo</w:t>
      </w:r>
      <w:r w:rsidR="00C173EC">
        <w:rPr>
          <w:rFonts w:ascii="Calibri" w:hAnsi="Calibri"/>
          <w:color w:val="000000"/>
          <w:sz w:val="22"/>
          <w:szCs w:val="22"/>
        </w:rPr>
        <w:t>und object, A found object is a natural or man-made object, or fragment of an object, that is found (or sometime bought) by an artist and kept because of some intrinsic interest the artist sees in it.</w:t>
      </w:r>
    </w:p>
    <w:p w14:paraId="0EC07F95" w14:textId="701B7624" w:rsidR="00B97949" w:rsidRPr="00DD3AD1" w:rsidRDefault="006443AA" w:rsidP="00DD3AD1">
      <w:pPr>
        <w:pStyle w:val="ListParagraph"/>
        <w:numPr>
          <w:ilvl w:val="0"/>
          <w:numId w:val="2"/>
        </w:numPr>
        <w:rPr>
          <w:rFonts w:ascii="Calibri" w:hAnsi="Calibri"/>
          <w:color w:val="000000"/>
          <w:sz w:val="22"/>
          <w:szCs w:val="22"/>
        </w:rPr>
      </w:pPr>
      <w:r>
        <w:rPr>
          <w:rFonts w:ascii="Calibri" w:hAnsi="Calibri"/>
          <w:color w:val="000000"/>
          <w:sz w:val="22"/>
          <w:szCs w:val="22"/>
        </w:rPr>
        <w:t xml:space="preserve">Found objects </w:t>
      </w:r>
      <w:r w:rsidR="003868FD">
        <w:rPr>
          <w:rFonts w:ascii="Calibri" w:hAnsi="Calibri"/>
          <w:color w:val="000000"/>
          <w:sz w:val="22"/>
          <w:szCs w:val="22"/>
        </w:rPr>
        <w:t>(sometimes</w:t>
      </w:r>
      <w:r>
        <w:rPr>
          <w:rFonts w:ascii="Calibri" w:hAnsi="Calibri"/>
          <w:color w:val="000000"/>
          <w:sz w:val="22"/>
          <w:szCs w:val="22"/>
        </w:rPr>
        <w:t xml:space="preserve"> referred to ‘</w:t>
      </w:r>
      <w:r w:rsidR="00EC4967">
        <w:rPr>
          <w:rFonts w:ascii="Calibri" w:hAnsi="Calibri"/>
          <w:color w:val="000000"/>
          <w:sz w:val="22"/>
          <w:szCs w:val="22"/>
        </w:rPr>
        <w:t>objects</w:t>
      </w:r>
      <w:r>
        <w:rPr>
          <w:rFonts w:ascii="Calibri" w:hAnsi="Calibri"/>
          <w:color w:val="000000"/>
          <w:sz w:val="22"/>
          <w:szCs w:val="22"/>
        </w:rPr>
        <w:t xml:space="preserve"> </w:t>
      </w:r>
      <w:r w:rsidR="00EC4967">
        <w:rPr>
          <w:rFonts w:ascii="Calibri" w:hAnsi="Calibri"/>
          <w:color w:val="000000"/>
          <w:sz w:val="22"/>
          <w:szCs w:val="22"/>
        </w:rPr>
        <w:t>trouvere</w:t>
      </w:r>
      <w:r>
        <w:rPr>
          <w:rFonts w:ascii="Calibri" w:hAnsi="Calibri"/>
          <w:color w:val="000000"/>
          <w:sz w:val="22"/>
          <w:szCs w:val="22"/>
        </w:rPr>
        <w:t xml:space="preserve">’ by the French) it may be pleased around the house and treated as works of art. As well as it is giving the artist inspiration. The </w:t>
      </w:r>
      <w:r>
        <w:rPr>
          <w:rFonts w:ascii="Calibri" w:hAnsi="Calibri"/>
          <w:color w:val="000000"/>
          <w:sz w:val="22"/>
          <w:szCs w:val="22"/>
        </w:rPr>
        <w:t>Stack</w:t>
      </w:r>
      <w:r>
        <w:rPr>
          <w:rFonts w:ascii="Calibri" w:hAnsi="Calibri"/>
          <w:color w:val="000000"/>
          <w:sz w:val="22"/>
          <w:szCs w:val="22"/>
        </w:rPr>
        <w:t xml:space="preserve"> </w:t>
      </w:r>
      <w:r w:rsidR="00533634">
        <w:rPr>
          <w:rFonts w:ascii="Calibri" w:hAnsi="Calibri"/>
          <w:color w:val="000000"/>
          <w:sz w:val="22"/>
          <w:szCs w:val="22"/>
        </w:rPr>
        <w:t xml:space="preserve">by Ai </w:t>
      </w:r>
      <w:proofErr w:type="spellStart"/>
      <w:r w:rsidR="00533634">
        <w:rPr>
          <w:rFonts w:ascii="Calibri" w:hAnsi="Calibri"/>
          <w:color w:val="000000"/>
          <w:sz w:val="22"/>
          <w:szCs w:val="22"/>
        </w:rPr>
        <w:t>WeiWei</w:t>
      </w:r>
      <w:proofErr w:type="spellEnd"/>
      <w:r w:rsidR="00533634">
        <w:rPr>
          <w:rFonts w:ascii="Calibri" w:hAnsi="Calibri"/>
          <w:color w:val="000000"/>
          <w:sz w:val="22"/>
          <w:szCs w:val="22"/>
        </w:rPr>
        <w:t xml:space="preserve"> </w:t>
      </w:r>
      <w:r>
        <w:rPr>
          <w:rFonts w:ascii="Calibri" w:hAnsi="Calibri"/>
          <w:color w:val="000000"/>
          <w:sz w:val="22"/>
          <w:szCs w:val="22"/>
        </w:rPr>
        <w:t>for example collec</w:t>
      </w:r>
      <w:r w:rsidR="003868FD">
        <w:rPr>
          <w:rFonts w:ascii="Calibri" w:hAnsi="Calibri"/>
          <w:color w:val="000000"/>
          <w:sz w:val="22"/>
          <w:szCs w:val="22"/>
        </w:rPr>
        <w:t xml:space="preserve">ted </w:t>
      </w:r>
      <w:r w:rsidR="003868FD">
        <w:rPr>
          <w:rFonts w:ascii="Calibri" w:hAnsi="Calibri"/>
          <w:color w:val="000000"/>
          <w:sz w:val="22"/>
          <w:szCs w:val="22"/>
        </w:rPr>
        <w:t>bicycles</w:t>
      </w:r>
      <w:r w:rsidR="00533634">
        <w:rPr>
          <w:rFonts w:ascii="Calibri" w:hAnsi="Calibri"/>
          <w:color w:val="000000"/>
          <w:sz w:val="22"/>
          <w:szCs w:val="22"/>
        </w:rPr>
        <w:t xml:space="preserve"> and bicycle tires </w:t>
      </w:r>
      <w:r w:rsidR="00533634">
        <w:rPr>
          <w:rFonts w:ascii="Calibri" w:hAnsi="Calibri"/>
          <w:color w:val="000000"/>
          <w:sz w:val="22"/>
          <w:szCs w:val="22"/>
        </w:rPr>
        <w:t>all laid on top of one another nearly reaching the ceiling</w:t>
      </w:r>
      <w:r w:rsidR="00533634">
        <w:rPr>
          <w:rFonts w:ascii="Calibri" w:hAnsi="Calibri"/>
          <w:color w:val="000000"/>
          <w:sz w:val="22"/>
          <w:szCs w:val="22"/>
        </w:rPr>
        <w:t xml:space="preserve">. Ai has treated it as a </w:t>
      </w:r>
      <w:r w:rsidR="00B97949">
        <w:rPr>
          <w:rFonts w:ascii="Calibri" w:hAnsi="Calibri"/>
          <w:color w:val="000000"/>
          <w:sz w:val="22"/>
          <w:szCs w:val="22"/>
        </w:rPr>
        <w:t>natural sculpture</w:t>
      </w:r>
      <w:r w:rsidR="00533634">
        <w:rPr>
          <w:rFonts w:ascii="Calibri" w:hAnsi="Calibri"/>
          <w:color w:val="000000"/>
          <w:sz w:val="22"/>
          <w:szCs w:val="22"/>
        </w:rPr>
        <w:t xml:space="preserve"> as well as sources for his own wor</w:t>
      </w:r>
      <w:r w:rsidR="00B97949">
        <w:rPr>
          <w:rFonts w:ascii="Calibri" w:hAnsi="Calibri"/>
          <w:color w:val="000000"/>
          <w:sz w:val="22"/>
          <w:szCs w:val="22"/>
        </w:rPr>
        <w:t>k.</w:t>
      </w:r>
    </w:p>
    <w:p w14:paraId="6F99C873" w14:textId="570A5D8D" w:rsidR="00E07450" w:rsidRDefault="00B97949" w:rsidP="005A024F">
      <w:pPr>
        <w:pStyle w:val="ListParagraph"/>
        <w:numPr>
          <w:ilvl w:val="0"/>
          <w:numId w:val="2"/>
        </w:numPr>
        <w:rPr>
          <w:rFonts w:ascii="Calibri" w:hAnsi="Calibri"/>
          <w:color w:val="000000"/>
          <w:sz w:val="22"/>
          <w:szCs w:val="22"/>
        </w:rPr>
      </w:pPr>
      <w:r>
        <w:rPr>
          <w:rFonts w:ascii="Calibri" w:hAnsi="Calibri"/>
          <w:color w:val="000000"/>
          <w:sz w:val="22"/>
          <w:szCs w:val="22"/>
        </w:rPr>
        <w:t xml:space="preserve">Found objects may also be modified by the artist and presented as art, either more or less intact as in the dada and surrealist artist Marcel Duchamp’s </w:t>
      </w:r>
      <w:r w:rsidR="00E07450">
        <w:rPr>
          <w:rFonts w:ascii="Calibri" w:hAnsi="Calibri"/>
          <w:color w:val="000000"/>
          <w:sz w:val="22"/>
          <w:szCs w:val="22"/>
        </w:rPr>
        <w:t>ready-mades</w:t>
      </w:r>
      <w:r>
        <w:rPr>
          <w:rFonts w:ascii="Calibri" w:hAnsi="Calibri"/>
          <w:color w:val="000000"/>
          <w:sz w:val="22"/>
          <w:szCs w:val="22"/>
        </w:rPr>
        <w:t xml:space="preserve">, or as part of an assemblage. As </w:t>
      </w:r>
      <w:r w:rsidR="003B63D1">
        <w:rPr>
          <w:rFonts w:ascii="Calibri" w:hAnsi="Calibri"/>
          <w:color w:val="000000"/>
          <w:sz w:val="22"/>
          <w:szCs w:val="22"/>
        </w:rPr>
        <w:t>often</w:t>
      </w:r>
      <w:r>
        <w:rPr>
          <w:rFonts w:ascii="Calibri" w:hAnsi="Calibri"/>
          <w:color w:val="000000"/>
          <w:sz w:val="22"/>
          <w:szCs w:val="22"/>
        </w:rPr>
        <w:t>, Picasso was an originator. Form 1912 he began to</w:t>
      </w:r>
      <w:r w:rsidR="00F934DE">
        <w:rPr>
          <w:rFonts w:ascii="Calibri" w:hAnsi="Calibri"/>
          <w:color w:val="000000"/>
          <w:sz w:val="22"/>
          <w:szCs w:val="22"/>
        </w:rPr>
        <w:t xml:space="preserve"> incorporate newspapers and such things as matchboxes into his cubist collages, and to make his cubist constructions from various scavenged materials.</w:t>
      </w:r>
    </w:p>
    <w:p w14:paraId="43B3C6AF" w14:textId="77777777" w:rsidR="00FD5046" w:rsidRPr="00FD5046" w:rsidRDefault="00FD5046" w:rsidP="00FD5046">
      <w:pPr>
        <w:rPr>
          <w:rFonts w:ascii="Calibri" w:hAnsi="Calibri"/>
          <w:color w:val="000000"/>
          <w:sz w:val="22"/>
          <w:szCs w:val="22"/>
        </w:rPr>
      </w:pPr>
    </w:p>
    <w:p w14:paraId="3DC25B26" w14:textId="154A81CC" w:rsidR="00CD1A82" w:rsidRPr="00DD3AD1" w:rsidRDefault="00F934DE" w:rsidP="00DD3AD1">
      <w:pPr>
        <w:pStyle w:val="ListParagraph"/>
        <w:numPr>
          <w:ilvl w:val="0"/>
          <w:numId w:val="2"/>
        </w:numPr>
        <w:rPr>
          <w:rFonts w:ascii="Calibri" w:hAnsi="Calibri"/>
          <w:color w:val="000000"/>
          <w:sz w:val="22"/>
          <w:szCs w:val="22"/>
        </w:rPr>
      </w:pPr>
      <w:r>
        <w:rPr>
          <w:rFonts w:ascii="Calibri" w:hAnsi="Calibri"/>
          <w:color w:val="000000"/>
          <w:sz w:val="22"/>
          <w:szCs w:val="22"/>
        </w:rPr>
        <w:t xml:space="preserve">Extensive use of </w:t>
      </w:r>
      <w:r w:rsidR="003B63D1">
        <w:rPr>
          <w:rFonts w:ascii="Calibri" w:hAnsi="Calibri"/>
          <w:color w:val="000000"/>
          <w:sz w:val="22"/>
          <w:szCs w:val="22"/>
        </w:rPr>
        <w:t>found objects was made by dada, surrealist and pop artists, and by later artists such as Carl Andre, Tony Cragg, bill Woodrow, Damien Hirst, Sarah Lucas and Michael Landy among many others.</w:t>
      </w:r>
    </w:p>
    <w:p w14:paraId="0DEAD557" w14:textId="7CA290B0" w:rsidR="002D686A" w:rsidRPr="00502127" w:rsidRDefault="00CD1A82" w:rsidP="00502127">
      <w:pPr>
        <w:pStyle w:val="ListParagraph"/>
        <w:numPr>
          <w:ilvl w:val="0"/>
          <w:numId w:val="2"/>
        </w:numPr>
        <w:rPr>
          <w:rFonts w:ascii="Calibri" w:hAnsi="Calibri"/>
          <w:color w:val="000000"/>
          <w:sz w:val="22"/>
          <w:szCs w:val="22"/>
        </w:rPr>
      </w:pPr>
      <w:r>
        <w:rPr>
          <w:rFonts w:ascii="Calibri" w:hAnsi="Calibri"/>
          <w:color w:val="000000"/>
          <w:sz w:val="22"/>
          <w:szCs w:val="22"/>
        </w:rPr>
        <w:t xml:space="preserve">The Henry Moore Foundation. All Rights Reserved </w:t>
      </w:r>
      <w:r w:rsidR="002D686A" w:rsidRPr="00502127">
        <w:rPr>
          <w:rFonts w:ascii="Calibri" w:hAnsi="Calibri"/>
          <w:color w:val="000000"/>
          <w:sz w:val="22"/>
          <w:szCs w:val="22"/>
        </w:rPr>
        <w:t xml:space="preserve">Henry Moore often used the natural objects he collected on his countryside walks- stones, shells, bits of tree root- to </w:t>
      </w:r>
      <w:r w:rsidR="00800BE5" w:rsidRPr="00502127">
        <w:rPr>
          <w:rFonts w:ascii="Calibri" w:hAnsi="Calibri"/>
          <w:color w:val="000000"/>
          <w:sz w:val="22"/>
          <w:szCs w:val="22"/>
        </w:rPr>
        <w:t>inspire</w:t>
      </w:r>
      <w:r w:rsidR="002D686A" w:rsidRPr="00502127">
        <w:rPr>
          <w:rFonts w:ascii="Calibri" w:hAnsi="Calibri"/>
          <w:color w:val="000000"/>
          <w:sz w:val="22"/>
          <w:szCs w:val="22"/>
        </w:rPr>
        <w:t xml:space="preserve"> his sculptures. For animals Head 1951 he seems to have made direct use of a found stone, using its natural form as the basis for</w:t>
      </w:r>
      <w:r w:rsidR="00AE7ED9" w:rsidRPr="00502127">
        <w:rPr>
          <w:rFonts w:ascii="Calibri" w:hAnsi="Calibri"/>
          <w:color w:val="000000"/>
          <w:sz w:val="22"/>
          <w:szCs w:val="22"/>
        </w:rPr>
        <w:t xml:space="preserve"> this skull-like head.</w:t>
      </w:r>
      <w:r w:rsidR="002D686A" w:rsidRPr="00502127">
        <w:rPr>
          <w:rFonts w:ascii="Calibri" w:hAnsi="Calibri"/>
          <w:color w:val="000000"/>
          <w:sz w:val="22"/>
          <w:szCs w:val="22"/>
        </w:rPr>
        <w:t xml:space="preserve"> </w:t>
      </w:r>
    </w:p>
    <w:p w14:paraId="402212DB" w14:textId="28ED8026" w:rsidR="00800BE5" w:rsidRDefault="00800BE5" w:rsidP="00442D89">
      <w:pPr>
        <w:rPr>
          <w:rFonts w:ascii="Calibri" w:hAnsi="Calibri"/>
          <w:color w:val="000000"/>
          <w:sz w:val="22"/>
          <w:szCs w:val="22"/>
        </w:rPr>
      </w:pPr>
    </w:p>
    <w:p w14:paraId="3A59ECEC" w14:textId="26E2FFA4" w:rsidR="009F4489" w:rsidRDefault="009F4489" w:rsidP="00442D89">
      <w:pPr>
        <w:rPr>
          <w:rFonts w:ascii="Calibri" w:hAnsi="Calibri"/>
          <w:color w:val="000000"/>
          <w:sz w:val="22"/>
          <w:szCs w:val="22"/>
        </w:rPr>
      </w:pPr>
    </w:p>
    <w:p w14:paraId="6D75EB40" w14:textId="5FCEEAB0" w:rsidR="009F4489" w:rsidRDefault="009F4489" w:rsidP="00442D89">
      <w:pPr>
        <w:rPr>
          <w:rFonts w:ascii="Calibri" w:hAnsi="Calibri"/>
          <w:color w:val="000000"/>
          <w:sz w:val="22"/>
          <w:szCs w:val="22"/>
        </w:rPr>
      </w:pPr>
    </w:p>
    <w:p w14:paraId="3C7B45AA" w14:textId="77777777" w:rsidR="00502127" w:rsidRPr="009272C2" w:rsidRDefault="00502127" w:rsidP="00502127">
      <w:pPr>
        <w:shd w:val="clear" w:color="auto" w:fill="FFFFFF"/>
        <w:spacing w:before="90" w:after="90"/>
        <w:rPr>
          <w:rFonts w:ascii="Athelas" w:hAnsi="Athelas" w:cs="Arial"/>
          <w:color w:val="222222"/>
        </w:rPr>
      </w:pPr>
      <w:r w:rsidRPr="009272C2">
        <w:rPr>
          <w:rFonts w:ascii="Athelas" w:hAnsi="Athelas" w:cs="Arial"/>
          <w:color w:val="222222"/>
        </w:rPr>
        <w:t xml:space="preserve">The astounding structure skimming in the Albert Dock, designed by Ai Weiwei (brought into the world </w:t>
      </w:r>
    </w:p>
    <w:p w14:paraId="602C657F" w14:textId="77777777" w:rsidR="00502127" w:rsidRPr="009272C2" w:rsidRDefault="00502127" w:rsidP="00502127">
      <w:pPr>
        <w:shd w:val="clear" w:color="auto" w:fill="FFFFFF"/>
        <w:spacing w:before="90" w:after="90"/>
        <w:rPr>
          <w:rFonts w:ascii="Athelas" w:hAnsi="Athelas" w:cs="Arial"/>
          <w:color w:val="222222"/>
        </w:rPr>
      </w:pPr>
      <w:r w:rsidRPr="009272C2">
        <w:rPr>
          <w:rFonts w:ascii="Athelas" w:hAnsi="Athelas" w:cs="Arial"/>
          <w:color w:val="222222"/>
        </w:rPr>
        <w:t xml:space="preserve"> in 1957) might in fact be the most significant artist working today in China. Albert Dock has created inventive structure designs and architectural projects for buildings and public spaces – including the Beijing Olympic Stadium. </w:t>
      </w:r>
    </w:p>
    <w:p w14:paraId="223E91B4" w14:textId="77777777" w:rsidR="00502127" w:rsidRPr="009272C2" w:rsidRDefault="00502127" w:rsidP="00502127">
      <w:pPr>
        <w:shd w:val="clear" w:color="auto" w:fill="FFFFFF"/>
        <w:spacing w:before="90" w:after="90"/>
        <w:rPr>
          <w:rFonts w:ascii="Athelas" w:hAnsi="Athelas" w:cs="Arial"/>
          <w:color w:val="222222"/>
        </w:rPr>
      </w:pPr>
    </w:p>
    <w:p w14:paraId="556874B1" w14:textId="77777777" w:rsidR="00502127" w:rsidRDefault="00502127" w:rsidP="00502127">
      <w:pPr>
        <w:shd w:val="clear" w:color="auto" w:fill="FFFFFF"/>
        <w:spacing w:before="90" w:after="90"/>
        <w:rPr>
          <w:rFonts w:ascii="Athelas" w:hAnsi="Athelas" w:cs="Arial"/>
          <w:color w:val="222222"/>
        </w:rPr>
      </w:pPr>
      <w:r w:rsidRPr="009272C2">
        <w:rPr>
          <w:rFonts w:ascii="Athelas" w:hAnsi="Athelas" w:cs="Arial"/>
          <w:color w:val="222222"/>
        </w:rPr>
        <w:t xml:space="preserve">Structured particularly for Liverpool, Working Progress (Fountain of Light) appears as a marvellous ceiling fixture, propelled by </w:t>
      </w:r>
      <w:proofErr w:type="spellStart"/>
      <w:r w:rsidRPr="009272C2">
        <w:rPr>
          <w:rFonts w:ascii="Athelas" w:hAnsi="Athelas" w:cs="Arial"/>
          <w:color w:val="222222"/>
        </w:rPr>
        <w:t>Tatlin's</w:t>
      </w:r>
      <w:proofErr w:type="spellEnd"/>
      <w:r w:rsidRPr="009272C2">
        <w:rPr>
          <w:rFonts w:ascii="Athelas" w:hAnsi="Athelas" w:cs="Arial"/>
          <w:color w:val="222222"/>
        </w:rPr>
        <w:t xml:space="preserve"> Monument to the Third International 1919. Had </w:t>
      </w:r>
      <w:proofErr w:type="spellStart"/>
      <w:r w:rsidRPr="009272C2">
        <w:rPr>
          <w:rFonts w:ascii="Athelas" w:hAnsi="Athelas" w:cs="Arial"/>
          <w:color w:val="222222"/>
        </w:rPr>
        <w:t>Tatlin's</w:t>
      </w:r>
      <w:proofErr w:type="spellEnd"/>
      <w:r w:rsidRPr="009272C2">
        <w:rPr>
          <w:rFonts w:ascii="Athelas" w:hAnsi="Athelas" w:cs="Arial"/>
          <w:color w:val="222222"/>
        </w:rPr>
        <w:t xml:space="preserve"> steel and iron glass-clad structure been manufactured, it would have been a taller and more heavenly image of innovation than the Eiffel Tower. It was additionally a result of the period of industrialisation crosswise over Europe that formed the cutting-edge world – and Liverpool </w:t>
      </w:r>
      <w:r w:rsidRPr="009272C2">
        <w:rPr>
          <w:rFonts w:ascii="Athelas" w:hAnsi="Athelas" w:cs="Arial"/>
          <w:color w:val="222222"/>
        </w:rPr>
        <w:lastRenderedPageBreak/>
        <w:t xml:space="preserve">particularly. In referencing </w:t>
      </w:r>
      <w:proofErr w:type="spellStart"/>
      <w:r w:rsidRPr="009272C2">
        <w:rPr>
          <w:rFonts w:ascii="Athelas" w:hAnsi="Athelas" w:cs="Arial"/>
          <w:color w:val="222222"/>
        </w:rPr>
        <w:t>Tatlin's</w:t>
      </w:r>
      <w:proofErr w:type="spellEnd"/>
      <w:r w:rsidRPr="009272C2">
        <w:rPr>
          <w:rFonts w:ascii="Athelas" w:hAnsi="Athelas" w:cs="Arial"/>
          <w:color w:val="222222"/>
        </w:rPr>
        <w:t xml:space="preserve"> notorious work, Ai Weiwei helps us to remember the Constructivists' Utopian aspirations for a valiant of-the-art existence, epitomized in physical structures and stunning accomplishments of engineering that would coordinate the new age. The work can be viewed as an image of the extreme change as of now occurring in China, as much as of the social and idealistic desire that are changing the city of Liverpool. </w:t>
      </w:r>
    </w:p>
    <w:p w14:paraId="2D14723D" w14:textId="77777777" w:rsidR="00502127" w:rsidRDefault="00502127" w:rsidP="00502127">
      <w:pPr>
        <w:pStyle w:val="NormalWeb"/>
        <w:shd w:val="clear" w:color="auto" w:fill="FFFFFF"/>
        <w:spacing w:after="150"/>
        <w:rPr>
          <w:rFonts w:ascii="Athelas" w:hAnsi="Athelas" w:cs="Arial"/>
          <w:color w:val="2D2D2D"/>
        </w:rPr>
      </w:pPr>
    </w:p>
    <w:p w14:paraId="0426E117" w14:textId="0E6AAA50" w:rsidR="00502127" w:rsidRPr="009272C2" w:rsidRDefault="00502127" w:rsidP="00502127">
      <w:pPr>
        <w:pStyle w:val="NormalWeb"/>
        <w:shd w:val="clear" w:color="auto" w:fill="FFFFFF"/>
        <w:spacing w:after="150"/>
        <w:rPr>
          <w:rFonts w:ascii="Athelas" w:hAnsi="Athelas" w:cs="Arial"/>
          <w:color w:val="2D2D2D"/>
        </w:rPr>
      </w:pPr>
      <w:r w:rsidRPr="009272C2">
        <w:rPr>
          <w:rFonts w:ascii="Athelas" w:hAnsi="Athelas" w:cs="Arial"/>
          <w:color w:val="2D2D2D"/>
        </w:rPr>
        <w:t xml:space="preserve">Yet, the genuine story doesn't begin there – Fountain of Light depends on a Russian work from about a century back. Man-made intelligence's figure rethinks an unbuilt structure from 1919, Vladimir </w:t>
      </w:r>
      <w:proofErr w:type="spellStart"/>
      <w:r w:rsidRPr="009272C2">
        <w:rPr>
          <w:rFonts w:ascii="Athelas" w:hAnsi="Athelas" w:cs="Arial"/>
          <w:color w:val="2D2D2D"/>
        </w:rPr>
        <w:t>Tatlin's</w:t>
      </w:r>
      <w:proofErr w:type="spellEnd"/>
      <w:r w:rsidRPr="009272C2">
        <w:rPr>
          <w:rFonts w:ascii="Athelas" w:hAnsi="Athelas" w:cs="Arial"/>
          <w:color w:val="2D2D2D"/>
        </w:rPr>
        <w:t xml:space="preserve"> Monument to the Third International. </w:t>
      </w:r>
      <w:proofErr w:type="spellStart"/>
      <w:r w:rsidRPr="009272C2">
        <w:rPr>
          <w:rFonts w:ascii="Athelas" w:hAnsi="Athelas" w:cs="Arial"/>
          <w:color w:val="2D2D2D"/>
        </w:rPr>
        <w:t>Tatlin</w:t>
      </w:r>
      <w:proofErr w:type="spellEnd"/>
      <w:r w:rsidRPr="009272C2">
        <w:rPr>
          <w:rFonts w:ascii="Athelas" w:hAnsi="Athelas" w:cs="Arial"/>
          <w:color w:val="2D2D2D"/>
        </w:rPr>
        <w:t xml:space="preserve"> proposed a bending working for the central command of the </w:t>
      </w:r>
      <w:proofErr w:type="spellStart"/>
      <w:r w:rsidRPr="009272C2">
        <w:rPr>
          <w:rFonts w:ascii="Athelas" w:hAnsi="Athelas" w:cs="Arial"/>
          <w:color w:val="2D2D2D"/>
        </w:rPr>
        <w:t>Comintern</w:t>
      </w:r>
      <w:proofErr w:type="spellEnd"/>
      <w:r w:rsidRPr="009272C2">
        <w:rPr>
          <w:rFonts w:ascii="Athelas" w:hAnsi="Athelas" w:cs="Arial"/>
          <w:color w:val="2D2D2D"/>
        </w:rPr>
        <w:t xml:space="preserve">, the global association that expected to realize world socialism. </w:t>
      </w:r>
    </w:p>
    <w:p w14:paraId="200E4645" w14:textId="5EAA80DC" w:rsidR="009F4489" w:rsidRDefault="009F4489" w:rsidP="00442D89">
      <w:pPr>
        <w:rPr>
          <w:rFonts w:ascii="Calibri" w:hAnsi="Calibri"/>
          <w:color w:val="000000"/>
          <w:sz w:val="22"/>
          <w:szCs w:val="22"/>
        </w:rPr>
      </w:pPr>
    </w:p>
    <w:p w14:paraId="4E1E4FD0" w14:textId="77777777" w:rsidR="009F4489" w:rsidRPr="00442D89" w:rsidRDefault="009F4489" w:rsidP="00442D89">
      <w:pPr>
        <w:rPr>
          <w:rFonts w:ascii="Times New Roman" w:eastAsia="Times New Roman" w:hAnsi="Times New Roman" w:cs="Times New Roman"/>
        </w:rPr>
      </w:pPr>
    </w:p>
    <w:p w14:paraId="5F78354C" w14:textId="515C5917" w:rsidR="00442D89" w:rsidRDefault="00442D89" w:rsidP="00442D89">
      <w:pPr>
        <w:spacing w:line="315" w:lineRule="atLeast"/>
        <w:rPr>
          <w:rFonts w:ascii="Arial" w:eastAsia="Times New Roman" w:hAnsi="Arial" w:cs="Arial"/>
          <w:color w:val="313131"/>
          <w:spacing w:val="2"/>
          <w:sz w:val="21"/>
          <w:szCs w:val="21"/>
        </w:rPr>
      </w:pPr>
      <w:r w:rsidRPr="00442D89">
        <w:rPr>
          <w:rFonts w:ascii="Arial" w:eastAsia="Times New Roman" w:hAnsi="Arial" w:cs="Arial"/>
          <w:color w:val="313131"/>
          <w:spacing w:val="2"/>
          <w:sz w:val="21"/>
          <w:szCs w:val="21"/>
        </w:rPr>
        <w:t>Collecting and categorising objects in order to understand the cultures that created them is another use of found objects often seen in the work of contemporary artists. For his artwork </w:t>
      </w:r>
      <w:r w:rsidRPr="00442D89">
        <w:rPr>
          <w:rFonts w:ascii="Arial" w:eastAsia="Times New Roman" w:hAnsi="Arial" w:cs="Arial"/>
          <w:i/>
          <w:iCs/>
          <w:color w:val="313131"/>
          <w:spacing w:val="2"/>
          <w:sz w:val="21"/>
          <w:szCs w:val="21"/>
        </w:rPr>
        <w:t>Tate Thames Dig</w:t>
      </w:r>
      <w:r w:rsidRPr="00442D89">
        <w:rPr>
          <w:rFonts w:ascii="Arial" w:eastAsia="Times New Roman" w:hAnsi="Arial" w:cs="Arial"/>
          <w:color w:val="313131"/>
          <w:spacing w:val="2"/>
          <w:sz w:val="21"/>
          <w:szCs w:val="21"/>
        </w:rPr>
        <w:t>, Mark Dion and a group of volunteers combed the banks of the River Thames for objects. These were then cleaned, catalogued and presented in a</w:t>
      </w:r>
      <w:r w:rsidR="00800BE5">
        <w:rPr>
          <w:rFonts w:ascii="Arial" w:eastAsia="Times New Roman" w:hAnsi="Arial" w:cs="Arial"/>
          <w:color w:val="313131"/>
          <w:spacing w:val="2"/>
          <w:sz w:val="21"/>
          <w:szCs w:val="21"/>
        </w:rPr>
        <w:t>’</w:t>
      </w:r>
      <w:r w:rsidR="00BB7378">
        <w:rPr>
          <w:rFonts w:ascii="Arial" w:eastAsia="Times New Roman" w:hAnsi="Arial" w:cs="Arial"/>
          <w:color w:val="313131"/>
          <w:spacing w:val="2"/>
          <w:sz w:val="21"/>
          <w:szCs w:val="21"/>
        </w:rPr>
        <w:t>/</w:t>
      </w:r>
      <w:r w:rsidR="003A3B5B" w:rsidRPr="00442D89">
        <w:rPr>
          <w:rFonts w:ascii="Arial" w:eastAsia="Times New Roman" w:hAnsi="Arial" w:cs="Arial"/>
          <w:color w:val="313131"/>
          <w:spacing w:val="2"/>
          <w:sz w:val="21"/>
          <w:szCs w:val="21"/>
        </w:rPr>
        <w:t>double-sided</w:t>
      </w:r>
      <w:r w:rsidRPr="00442D89">
        <w:rPr>
          <w:rFonts w:ascii="Arial" w:eastAsia="Times New Roman" w:hAnsi="Arial" w:cs="Arial"/>
          <w:color w:val="313131"/>
          <w:spacing w:val="2"/>
          <w:sz w:val="21"/>
          <w:szCs w:val="21"/>
        </w:rPr>
        <w:t xml:space="preserve"> old-fashioned cabinet.</w:t>
      </w:r>
    </w:p>
    <w:p w14:paraId="5ED2A204" w14:textId="77777777" w:rsidR="00502127" w:rsidRPr="00442D89" w:rsidRDefault="00502127" w:rsidP="00442D89">
      <w:pPr>
        <w:spacing w:line="315" w:lineRule="atLeast"/>
        <w:rPr>
          <w:rFonts w:ascii="Arial" w:eastAsia="Times New Roman" w:hAnsi="Arial" w:cs="Arial"/>
          <w:color w:val="313131"/>
          <w:spacing w:val="2"/>
          <w:sz w:val="21"/>
          <w:szCs w:val="21"/>
        </w:rPr>
      </w:pPr>
    </w:p>
    <w:p w14:paraId="37DC973D" w14:textId="77777777" w:rsidR="00442D89" w:rsidRPr="00800BE5" w:rsidRDefault="00442D89" w:rsidP="00800BE5">
      <w:pPr>
        <w:rPr>
          <w:rFonts w:ascii="Calibri" w:hAnsi="Calibri"/>
          <w:color w:val="000000"/>
          <w:sz w:val="22"/>
          <w:szCs w:val="22"/>
        </w:rPr>
      </w:pPr>
    </w:p>
    <w:p w14:paraId="424A5592" w14:textId="77777777" w:rsidR="00800BE5" w:rsidRDefault="003B63D1" w:rsidP="00800BE5">
      <w:pPr>
        <w:rPr>
          <w:rFonts w:ascii="Times New Roman" w:eastAsia="Times New Roman" w:hAnsi="Times New Roman" w:cs="Times New Roman"/>
        </w:rPr>
      </w:pPr>
      <w:r w:rsidRPr="003B63D1">
        <w:rPr>
          <w:rFonts w:ascii="Arial" w:eastAsia="Times New Roman" w:hAnsi="Arial" w:cs="Arial"/>
          <w:color w:val="313131"/>
          <w:spacing w:val="2"/>
          <w:sz w:val="21"/>
          <w:szCs w:val="21"/>
          <w:shd w:val="clear" w:color="auto" w:fill="F8F7F5"/>
        </w:rPr>
        <w:t>The Henry Moore Foundation. All Rights Reserved</w:t>
      </w:r>
      <w:r w:rsidRPr="003B63D1">
        <w:rPr>
          <w:rFonts w:ascii="Arial" w:eastAsia="Times New Roman" w:hAnsi="Arial" w:cs="Arial"/>
          <w:color w:val="313131"/>
          <w:spacing w:val="2"/>
          <w:sz w:val="21"/>
          <w:szCs w:val="21"/>
        </w:rPr>
        <w:br/>
      </w:r>
    </w:p>
    <w:p w14:paraId="1014A654" w14:textId="2C0B22FF" w:rsidR="003B63D1" w:rsidRPr="00800BE5" w:rsidRDefault="003B63D1" w:rsidP="00800BE5">
      <w:pPr>
        <w:rPr>
          <w:rFonts w:ascii="Times New Roman" w:eastAsia="Times New Roman" w:hAnsi="Times New Roman" w:cs="Times New Roman"/>
        </w:rPr>
      </w:pPr>
      <w:r w:rsidRPr="003B63D1">
        <w:rPr>
          <w:rFonts w:ascii="Arial" w:eastAsia="Times New Roman" w:hAnsi="Arial" w:cs="Arial"/>
          <w:color w:val="313131"/>
          <w:spacing w:val="2"/>
          <w:sz w:val="21"/>
          <w:szCs w:val="21"/>
        </w:rPr>
        <w:t xml:space="preserve">Henry Moore often used the natural objects he collected on his </w:t>
      </w:r>
      <w:r w:rsidR="00DD3AD1" w:rsidRPr="003B63D1">
        <w:rPr>
          <w:rFonts w:ascii="Arial" w:eastAsia="Times New Roman" w:hAnsi="Arial" w:cs="Arial"/>
          <w:color w:val="313131"/>
          <w:spacing w:val="2"/>
          <w:sz w:val="21"/>
          <w:szCs w:val="21"/>
        </w:rPr>
        <w:t>countryside</w:t>
      </w:r>
      <w:r w:rsidRPr="003B63D1">
        <w:rPr>
          <w:rFonts w:ascii="Arial" w:eastAsia="Times New Roman" w:hAnsi="Arial" w:cs="Arial"/>
          <w:color w:val="313131"/>
          <w:spacing w:val="2"/>
          <w:sz w:val="21"/>
          <w:szCs w:val="21"/>
        </w:rPr>
        <w:t xml:space="preserve"> walks –stones, shells, bits of tree root – to inspire his sculptures. For </w:t>
      </w:r>
      <w:r w:rsidRPr="003B63D1">
        <w:rPr>
          <w:rFonts w:ascii="Arial" w:eastAsia="Times New Roman" w:hAnsi="Arial" w:cs="Arial"/>
          <w:i/>
          <w:iCs/>
          <w:color w:val="313131"/>
          <w:spacing w:val="2"/>
          <w:sz w:val="21"/>
          <w:szCs w:val="21"/>
        </w:rPr>
        <w:t>Animal Head</w:t>
      </w:r>
      <w:r w:rsidRPr="003B63D1">
        <w:rPr>
          <w:rFonts w:ascii="Arial" w:eastAsia="Times New Roman" w:hAnsi="Arial" w:cs="Arial"/>
          <w:color w:val="313131"/>
          <w:spacing w:val="2"/>
          <w:sz w:val="21"/>
          <w:szCs w:val="21"/>
        </w:rPr>
        <w:t> 1951 he seems to have made direct use of a found stone, using its natural form as the basis for this skull-like head</w:t>
      </w:r>
    </w:p>
    <w:p w14:paraId="0E37A845" w14:textId="083F1671" w:rsidR="00CD1A82" w:rsidRDefault="00CD1A82" w:rsidP="003B63D1">
      <w:pPr>
        <w:spacing w:line="315" w:lineRule="atLeast"/>
        <w:rPr>
          <w:rFonts w:ascii="Arial" w:eastAsia="Times New Roman" w:hAnsi="Arial" w:cs="Arial"/>
          <w:color w:val="313131"/>
          <w:spacing w:val="2"/>
          <w:sz w:val="21"/>
          <w:szCs w:val="21"/>
        </w:rPr>
      </w:pPr>
    </w:p>
    <w:p w14:paraId="57F2A63C" w14:textId="77777777" w:rsidR="00CD1A82" w:rsidRDefault="00CD1A82" w:rsidP="00CD1A82">
      <w:r>
        <w:rPr>
          <w:rFonts w:ascii="Arial" w:hAnsi="Arial" w:cs="Arial"/>
          <w:color w:val="313131"/>
          <w:spacing w:val="2"/>
          <w:sz w:val="21"/>
          <w:szCs w:val="21"/>
          <w:shd w:val="clear" w:color="auto" w:fill="F8F7F5"/>
        </w:rPr>
        <w:t>Succession Marcel Duchamp/ADAGP, Paris and DACS, London 2019</w:t>
      </w:r>
      <w:r>
        <w:rPr>
          <w:rFonts w:ascii="Arial" w:hAnsi="Arial" w:cs="Arial"/>
          <w:color w:val="313131"/>
          <w:spacing w:val="2"/>
          <w:sz w:val="21"/>
          <w:szCs w:val="21"/>
        </w:rPr>
        <w:br/>
      </w:r>
    </w:p>
    <w:p w14:paraId="12E0336D" w14:textId="5DB07936" w:rsidR="00CD1A82" w:rsidRDefault="00CD1A82" w:rsidP="00CD1A82">
      <w:pPr>
        <w:pStyle w:val="NormalWeb"/>
        <w:spacing w:before="0" w:beforeAutospacing="0" w:after="0" w:afterAutospacing="0" w:line="315" w:lineRule="atLeast"/>
        <w:rPr>
          <w:rFonts w:ascii="Arial" w:hAnsi="Arial" w:cs="Arial"/>
          <w:color w:val="313131"/>
          <w:spacing w:val="2"/>
          <w:sz w:val="21"/>
          <w:szCs w:val="21"/>
        </w:rPr>
      </w:pPr>
      <w:r>
        <w:rPr>
          <w:rFonts w:ascii="Arial" w:hAnsi="Arial" w:cs="Arial"/>
          <w:color w:val="313131"/>
          <w:spacing w:val="2"/>
          <w:sz w:val="21"/>
          <w:szCs w:val="21"/>
        </w:rPr>
        <w:t>Marcel Duchamp made up the term ‘readymade’ to describe his sculptures made from manufactured objects. His infamous</w:t>
      </w:r>
      <w:r>
        <w:rPr>
          <w:rStyle w:val="apple-converted-space"/>
          <w:rFonts w:ascii="Arial" w:hAnsi="Arial" w:cs="Arial"/>
          <w:color w:val="313131"/>
          <w:spacing w:val="2"/>
          <w:sz w:val="21"/>
          <w:szCs w:val="21"/>
        </w:rPr>
        <w:t> </w:t>
      </w:r>
      <w:r>
        <w:rPr>
          <w:rStyle w:val="Emphasis"/>
          <w:rFonts w:ascii="Arial" w:hAnsi="Arial" w:cs="Arial"/>
          <w:color w:val="313131"/>
          <w:spacing w:val="2"/>
          <w:sz w:val="21"/>
          <w:szCs w:val="21"/>
        </w:rPr>
        <w:t>Fountain</w:t>
      </w:r>
      <w:r>
        <w:rPr>
          <w:rStyle w:val="apple-converted-space"/>
          <w:rFonts w:ascii="Arial" w:hAnsi="Arial" w:cs="Arial"/>
          <w:color w:val="313131"/>
          <w:spacing w:val="2"/>
          <w:sz w:val="21"/>
          <w:szCs w:val="21"/>
        </w:rPr>
        <w:t> </w:t>
      </w:r>
      <w:r>
        <w:rPr>
          <w:rFonts w:ascii="Arial" w:hAnsi="Arial" w:cs="Arial"/>
          <w:color w:val="313131"/>
          <w:spacing w:val="2"/>
          <w:sz w:val="21"/>
          <w:szCs w:val="21"/>
        </w:rPr>
        <w:t>1917, an upturned urinal, shocked the art world, raising questions about what art is and the role of the artist. (Find out more about Duchamp’s</w:t>
      </w:r>
      <w:r>
        <w:rPr>
          <w:rStyle w:val="apple-converted-space"/>
          <w:rFonts w:ascii="Arial" w:hAnsi="Arial" w:cs="Arial"/>
          <w:color w:val="313131"/>
          <w:spacing w:val="2"/>
          <w:sz w:val="21"/>
          <w:szCs w:val="21"/>
        </w:rPr>
        <w:t> </w:t>
      </w:r>
      <w:hyperlink r:id="rId8" w:history="1">
        <w:r w:rsidR="00AA021C">
          <w:rPr>
            <w:rStyle w:val="Hyperlink"/>
            <w:rFonts w:ascii="Arial" w:hAnsi="Arial" w:cs="Arial"/>
            <w:color w:val="232526"/>
            <w:spacing w:val="2"/>
            <w:sz w:val="21"/>
            <w:szCs w:val="21"/>
          </w:rPr>
          <w:t>ready-mades</w:t>
        </w:r>
      </w:hyperlink>
      <w:r>
        <w:rPr>
          <w:rFonts w:ascii="Arial" w:hAnsi="Arial" w:cs="Arial"/>
          <w:color w:val="313131"/>
          <w:spacing w:val="2"/>
          <w:sz w:val="21"/>
          <w:szCs w:val="21"/>
        </w:rPr>
        <w:t>).</w:t>
      </w:r>
    </w:p>
    <w:p w14:paraId="774CA971" w14:textId="3E219817" w:rsidR="00CD1A82" w:rsidRDefault="00CD1A82" w:rsidP="003B63D1">
      <w:pPr>
        <w:spacing w:line="315" w:lineRule="atLeast"/>
        <w:rPr>
          <w:rFonts w:ascii="Arial" w:eastAsia="Times New Roman" w:hAnsi="Arial" w:cs="Arial"/>
          <w:color w:val="313131"/>
          <w:spacing w:val="2"/>
          <w:sz w:val="21"/>
          <w:szCs w:val="21"/>
        </w:rPr>
      </w:pPr>
    </w:p>
    <w:p w14:paraId="536BDEA2" w14:textId="77777777" w:rsidR="00CD1A82" w:rsidRDefault="00CD1A82" w:rsidP="00CD1A82">
      <w:r>
        <w:rPr>
          <w:rFonts w:ascii="Arial" w:hAnsi="Arial" w:cs="Arial"/>
          <w:color w:val="313131"/>
          <w:spacing w:val="2"/>
          <w:sz w:val="21"/>
          <w:szCs w:val="21"/>
          <w:shd w:val="clear" w:color="auto" w:fill="F8F7F5"/>
        </w:rPr>
        <w:t>Salvador Dali, Gala-Salvador Dali Foundation/DACS, London 2019</w:t>
      </w:r>
      <w:r>
        <w:rPr>
          <w:rFonts w:ascii="Arial" w:hAnsi="Arial" w:cs="Arial"/>
          <w:color w:val="313131"/>
          <w:spacing w:val="2"/>
          <w:sz w:val="21"/>
          <w:szCs w:val="21"/>
        </w:rPr>
        <w:br/>
      </w:r>
    </w:p>
    <w:p w14:paraId="6C48BD06" w14:textId="13B87C25" w:rsidR="00CD1A82" w:rsidRDefault="00CD1A82" w:rsidP="00CD1A82">
      <w:pPr>
        <w:pStyle w:val="NormalWeb"/>
        <w:spacing w:before="0" w:beforeAutospacing="0" w:after="0" w:afterAutospacing="0" w:line="315" w:lineRule="atLeast"/>
        <w:rPr>
          <w:rFonts w:ascii="Arial" w:hAnsi="Arial" w:cs="Arial"/>
          <w:color w:val="313131"/>
          <w:spacing w:val="2"/>
          <w:sz w:val="21"/>
          <w:szCs w:val="21"/>
        </w:rPr>
      </w:pPr>
      <w:r>
        <w:rPr>
          <w:rFonts w:ascii="Arial" w:hAnsi="Arial" w:cs="Arial"/>
          <w:color w:val="313131"/>
          <w:spacing w:val="2"/>
          <w:sz w:val="21"/>
          <w:szCs w:val="21"/>
        </w:rPr>
        <w:t>Surrealist artists inspired by psychologist Sigmund Freud’s writings about the unconscious and dreams, often juxtaposed unlikely combinations of found objects to create surprising and unsettling sculptures, such as Salvador Dali's</w:t>
      </w:r>
      <w:r>
        <w:rPr>
          <w:rStyle w:val="apple-converted-space"/>
          <w:rFonts w:ascii="Arial" w:hAnsi="Arial" w:cs="Arial"/>
          <w:color w:val="313131"/>
          <w:spacing w:val="2"/>
          <w:sz w:val="21"/>
          <w:szCs w:val="21"/>
        </w:rPr>
        <w:t> </w:t>
      </w:r>
      <w:r>
        <w:rPr>
          <w:rStyle w:val="Emphasis"/>
          <w:rFonts w:ascii="Arial" w:hAnsi="Arial" w:cs="Arial"/>
          <w:color w:val="313131"/>
          <w:spacing w:val="2"/>
          <w:sz w:val="21"/>
          <w:szCs w:val="21"/>
        </w:rPr>
        <w:t>Lobster Telephone</w:t>
      </w:r>
      <w:r>
        <w:rPr>
          <w:rStyle w:val="apple-converted-space"/>
          <w:rFonts w:ascii="Arial" w:hAnsi="Arial" w:cs="Arial"/>
          <w:color w:val="313131"/>
          <w:spacing w:val="2"/>
          <w:sz w:val="21"/>
          <w:szCs w:val="21"/>
        </w:rPr>
        <w:t> </w:t>
      </w:r>
      <w:r>
        <w:rPr>
          <w:rFonts w:ascii="Arial" w:hAnsi="Arial" w:cs="Arial"/>
          <w:color w:val="313131"/>
          <w:spacing w:val="2"/>
          <w:sz w:val="21"/>
          <w:szCs w:val="21"/>
        </w:rPr>
        <w:t>1936. (See the glossary definition for</w:t>
      </w:r>
      <w:r>
        <w:rPr>
          <w:rStyle w:val="apple-converted-space"/>
          <w:rFonts w:ascii="Arial" w:hAnsi="Arial" w:cs="Arial"/>
          <w:color w:val="313131"/>
          <w:spacing w:val="2"/>
          <w:sz w:val="21"/>
          <w:szCs w:val="21"/>
        </w:rPr>
        <w:t> </w:t>
      </w:r>
      <w:hyperlink r:id="rId9" w:history="1">
        <w:r>
          <w:rPr>
            <w:rStyle w:val="Hyperlink"/>
            <w:rFonts w:ascii="Arial" w:hAnsi="Arial" w:cs="Arial"/>
            <w:color w:val="232526"/>
            <w:spacing w:val="2"/>
            <w:sz w:val="21"/>
            <w:szCs w:val="21"/>
          </w:rPr>
          <w:t>the uncanny</w:t>
        </w:r>
      </w:hyperlink>
      <w:r>
        <w:rPr>
          <w:rStyle w:val="apple-converted-space"/>
          <w:rFonts w:ascii="Arial" w:hAnsi="Arial" w:cs="Arial"/>
          <w:color w:val="313131"/>
          <w:spacing w:val="2"/>
          <w:sz w:val="21"/>
          <w:szCs w:val="21"/>
        </w:rPr>
        <w:t> </w:t>
      </w:r>
      <w:r>
        <w:rPr>
          <w:rFonts w:ascii="Arial" w:hAnsi="Arial" w:cs="Arial"/>
          <w:color w:val="313131"/>
          <w:spacing w:val="2"/>
          <w:sz w:val="21"/>
          <w:szCs w:val="21"/>
        </w:rPr>
        <w:t>for more about this).</w:t>
      </w:r>
    </w:p>
    <w:p w14:paraId="277F42FA" w14:textId="583938C0" w:rsidR="00442D89" w:rsidRDefault="00442D89" w:rsidP="00CD1A82">
      <w:pPr>
        <w:pStyle w:val="NormalWeb"/>
        <w:spacing w:before="0" w:beforeAutospacing="0" w:after="0" w:afterAutospacing="0" w:line="315" w:lineRule="atLeast"/>
        <w:rPr>
          <w:rFonts w:ascii="Arial" w:hAnsi="Arial" w:cs="Arial"/>
          <w:color w:val="313131"/>
          <w:spacing w:val="2"/>
          <w:sz w:val="21"/>
          <w:szCs w:val="21"/>
        </w:rPr>
      </w:pPr>
    </w:p>
    <w:p w14:paraId="74B89E65" w14:textId="77777777" w:rsidR="00442D89" w:rsidRDefault="00442D89" w:rsidP="00442D89">
      <w:r>
        <w:rPr>
          <w:rFonts w:ascii="Arial" w:hAnsi="Arial" w:cs="Arial"/>
          <w:color w:val="313131"/>
          <w:spacing w:val="2"/>
          <w:sz w:val="21"/>
          <w:szCs w:val="21"/>
          <w:shd w:val="clear" w:color="auto" w:fill="F8F7F5"/>
        </w:rPr>
        <w:t>DACS, 2019</w:t>
      </w:r>
      <w:r>
        <w:rPr>
          <w:rFonts w:ascii="Arial" w:hAnsi="Arial" w:cs="Arial"/>
          <w:color w:val="313131"/>
          <w:spacing w:val="2"/>
          <w:sz w:val="21"/>
          <w:szCs w:val="21"/>
        </w:rPr>
        <w:br/>
      </w:r>
    </w:p>
    <w:p w14:paraId="69A17E7A" w14:textId="77777777" w:rsidR="00442D89" w:rsidRDefault="00442D89" w:rsidP="00442D89">
      <w:pPr>
        <w:pStyle w:val="NormalWeb"/>
        <w:spacing w:before="0" w:beforeAutospacing="0" w:after="0" w:afterAutospacing="0" w:line="315" w:lineRule="atLeast"/>
        <w:rPr>
          <w:rFonts w:ascii="Arial" w:hAnsi="Arial" w:cs="Arial"/>
          <w:color w:val="313131"/>
          <w:spacing w:val="2"/>
          <w:sz w:val="21"/>
          <w:szCs w:val="21"/>
        </w:rPr>
      </w:pPr>
      <w:r>
        <w:rPr>
          <w:rFonts w:ascii="Arial" w:hAnsi="Arial" w:cs="Arial"/>
          <w:color w:val="313131"/>
          <w:spacing w:val="2"/>
          <w:sz w:val="21"/>
          <w:szCs w:val="21"/>
        </w:rPr>
        <w:lastRenderedPageBreak/>
        <w:t>Conceptual artists such as Piero Manzoni, inspired by</w:t>
      </w:r>
      <w:r>
        <w:rPr>
          <w:rStyle w:val="apple-converted-space"/>
          <w:rFonts w:ascii="Arial" w:hAnsi="Arial" w:cs="Arial"/>
          <w:color w:val="313131"/>
          <w:spacing w:val="2"/>
          <w:sz w:val="21"/>
          <w:szCs w:val="21"/>
        </w:rPr>
        <w:t> </w:t>
      </w:r>
      <w:hyperlink r:id="rId10" w:history="1">
        <w:r>
          <w:rPr>
            <w:rStyle w:val="Hyperlink"/>
            <w:rFonts w:ascii="Arial" w:hAnsi="Arial" w:cs="Arial"/>
            <w:color w:val="232526"/>
            <w:spacing w:val="2"/>
            <w:sz w:val="21"/>
            <w:szCs w:val="21"/>
          </w:rPr>
          <w:t>Marcel Duchamp’s</w:t>
        </w:r>
      </w:hyperlink>
      <w:r>
        <w:rPr>
          <w:rStyle w:val="apple-converted-space"/>
          <w:rFonts w:ascii="Arial" w:hAnsi="Arial" w:cs="Arial"/>
          <w:color w:val="313131"/>
          <w:spacing w:val="2"/>
          <w:sz w:val="21"/>
          <w:szCs w:val="21"/>
        </w:rPr>
        <w:t> </w:t>
      </w:r>
      <w:r>
        <w:rPr>
          <w:rFonts w:ascii="Arial" w:hAnsi="Arial" w:cs="Arial"/>
          <w:color w:val="313131"/>
          <w:spacing w:val="2"/>
          <w:sz w:val="21"/>
          <w:szCs w:val="21"/>
        </w:rPr>
        <w:t>ideas, made extensive used of found objects. Manzoni’s readymade objects sometimes included his own bodily excretions (his breath and his faeces)</w:t>
      </w:r>
    </w:p>
    <w:p w14:paraId="264305FA" w14:textId="737DFCD6" w:rsidR="00442D89" w:rsidRDefault="00442D89" w:rsidP="00CD1A82">
      <w:pPr>
        <w:pStyle w:val="NormalWeb"/>
        <w:spacing w:before="0" w:beforeAutospacing="0" w:after="0" w:afterAutospacing="0" w:line="315" w:lineRule="atLeast"/>
        <w:rPr>
          <w:rFonts w:ascii="Arial" w:hAnsi="Arial" w:cs="Arial"/>
          <w:color w:val="313131"/>
          <w:spacing w:val="2"/>
          <w:sz w:val="21"/>
          <w:szCs w:val="21"/>
        </w:rPr>
      </w:pPr>
    </w:p>
    <w:p w14:paraId="33AE9EB8" w14:textId="77777777" w:rsidR="00442D89" w:rsidRPr="00442D89" w:rsidRDefault="00442D89" w:rsidP="00442D89">
      <w:pPr>
        <w:rPr>
          <w:rFonts w:ascii="Times New Roman" w:eastAsia="Times New Roman" w:hAnsi="Times New Roman" w:cs="Times New Roman"/>
        </w:rPr>
      </w:pPr>
      <w:r w:rsidRPr="00442D89">
        <w:rPr>
          <w:rFonts w:ascii="Arial" w:eastAsia="Times New Roman" w:hAnsi="Arial" w:cs="Arial"/>
          <w:color w:val="313131"/>
          <w:spacing w:val="2"/>
          <w:sz w:val="21"/>
          <w:szCs w:val="21"/>
          <w:shd w:val="clear" w:color="auto" w:fill="F8F7F5"/>
        </w:rPr>
        <w:t>Carl Andre/VAGA, New York and DACS, London 2019</w:t>
      </w:r>
      <w:r w:rsidRPr="00442D89">
        <w:rPr>
          <w:rFonts w:ascii="Arial" w:eastAsia="Times New Roman" w:hAnsi="Arial" w:cs="Arial"/>
          <w:color w:val="313131"/>
          <w:spacing w:val="2"/>
          <w:sz w:val="21"/>
          <w:szCs w:val="21"/>
        </w:rPr>
        <w:br/>
      </w:r>
    </w:p>
    <w:p w14:paraId="4D0BD5C1" w14:textId="77777777" w:rsidR="00442D89" w:rsidRPr="00442D89" w:rsidRDefault="00442D89" w:rsidP="00442D89">
      <w:pPr>
        <w:spacing w:line="315" w:lineRule="atLeast"/>
        <w:rPr>
          <w:rFonts w:ascii="Arial" w:eastAsia="Times New Roman" w:hAnsi="Arial" w:cs="Arial"/>
          <w:color w:val="313131"/>
          <w:spacing w:val="2"/>
          <w:sz w:val="21"/>
          <w:szCs w:val="21"/>
        </w:rPr>
      </w:pPr>
      <w:r w:rsidRPr="00442D89">
        <w:rPr>
          <w:rFonts w:ascii="Arial" w:eastAsia="Times New Roman" w:hAnsi="Arial" w:cs="Arial"/>
          <w:color w:val="313131"/>
          <w:spacing w:val="2"/>
          <w:sz w:val="21"/>
          <w:szCs w:val="21"/>
        </w:rPr>
        <w:t>Minimalist artists such as Carl Andre used functional manufactured objects to create their minimal sculptures. Their aim was to get the viewer focus on the form of the sculptures rather than the artist’s skill or technique.</w:t>
      </w:r>
    </w:p>
    <w:p w14:paraId="43599ADF" w14:textId="5A142FF1" w:rsidR="00442D89" w:rsidRDefault="00442D89" w:rsidP="00CD1A82">
      <w:pPr>
        <w:pStyle w:val="NormalWeb"/>
        <w:spacing w:before="0" w:beforeAutospacing="0" w:after="0" w:afterAutospacing="0" w:line="315" w:lineRule="atLeast"/>
        <w:rPr>
          <w:rFonts w:ascii="Arial" w:hAnsi="Arial" w:cs="Arial"/>
          <w:color w:val="313131"/>
          <w:spacing w:val="2"/>
          <w:sz w:val="21"/>
          <w:szCs w:val="21"/>
        </w:rPr>
      </w:pPr>
    </w:p>
    <w:p w14:paraId="1B46EB90" w14:textId="77777777" w:rsidR="00442D89" w:rsidRDefault="00442D89" w:rsidP="00442D89">
      <w:proofErr w:type="spellStart"/>
      <w:r>
        <w:rPr>
          <w:rFonts w:ascii="Arial" w:hAnsi="Arial" w:cs="Arial"/>
          <w:color w:val="313131"/>
          <w:spacing w:val="2"/>
          <w:sz w:val="21"/>
          <w:szCs w:val="21"/>
          <w:shd w:val="clear" w:color="auto" w:fill="F8F7F5"/>
        </w:rPr>
        <w:t>Jannis</w:t>
      </w:r>
      <w:proofErr w:type="spellEnd"/>
      <w:r>
        <w:rPr>
          <w:rFonts w:ascii="Arial" w:hAnsi="Arial" w:cs="Arial"/>
          <w:color w:val="313131"/>
          <w:spacing w:val="2"/>
          <w:sz w:val="21"/>
          <w:szCs w:val="21"/>
          <w:shd w:val="clear" w:color="auto" w:fill="F8F7F5"/>
        </w:rPr>
        <w:t xml:space="preserve"> </w:t>
      </w:r>
      <w:proofErr w:type="spellStart"/>
      <w:r>
        <w:rPr>
          <w:rFonts w:ascii="Arial" w:hAnsi="Arial" w:cs="Arial"/>
          <w:color w:val="313131"/>
          <w:spacing w:val="2"/>
          <w:sz w:val="21"/>
          <w:szCs w:val="21"/>
          <w:shd w:val="clear" w:color="auto" w:fill="F8F7F5"/>
        </w:rPr>
        <w:t>Kounellis</w:t>
      </w:r>
      <w:proofErr w:type="spellEnd"/>
      <w:r>
        <w:rPr>
          <w:rFonts w:ascii="Arial" w:hAnsi="Arial" w:cs="Arial"/>
          <w:color w:val="313131"/>
          <w:spacing w:val="2"/>
          <w:sz w:val="21"/>
          <w:szCs w:val="21"/>
        </w:rPr>
        <w:br/>
      </w:r>
    </w:p>
    <w:p w14:paraId="0AC7BE05" w14:textId="6B8270C7" w:rsidR="00442D89" w:rsidRDefault="00442D89" w:rsidP="00442D89">
      <w:pPr>
        <w:pStyle w:val="NormalWeb"/>
        <w:spacing w:before="0" w:beforeAutospacing="0" w:after="0" w:afterAutospacing="0" w:line="315" w:lineRule="atLeast"/>
        <w:rPr>
          <w:rFonts w:ascii="Arial" w:hAnsi="Arial" w:cs="Arial"/>
          <w:color w:val="313131"/>
          <w:spacing w:val="2"/>
          <w:sz w:val="21"/>
          <w:szCs w:val="21"/>
        </w:rPr>
      </w:pPr>
      <w:r>
        <w:rPr>
          <w:rFonts w:ascii="Arial" w:hAnsi="Arial" w:cs="Arial"/>
          <w:color w:val="313131"/>
          <w:spacing w:val="2"/>
          <w:sz w:val="21"/>
          <w:szCs w:val="21"/>
        </w:rPr>
        <w:t>Artists of the</w:t>
      </w:r>
      <w:r>
        <w:rPr>
          <w:rStyle w:val="apple-converted-space"/>
          <w:rFonts w:ascii="Arial" w:hAnsi="Arial" w:cs="Arial"/>
          <w:color w:val="313131"/>
          <w:spacing w:val="2"/>
          <w:sz w:val="21"/>
          <w:szCs w:val="21"/>
        </w:rPr>
        <w:t> </w:t>
      </w:r>
      <w:r w:rsidR="00AD712D">
        <w:rPr>
          <w:rFonts w:ascii="Arial" w:hAnsi="Arial" w:cs="Arial"/>
          <w:color w:val="313131"/>
          <w:spacing w:val="2"/>
          <w:sz w:val="21"/>
          <w:szCs w:val="21"/>
        </w:rPr>
        <w:t>rate movement</w:t>
      </w:r>
      <w:r>
        <w:rPr>
          <w:rFonts w:ascii="Arial" w:hAnsi="Arial" w:cs="Arial"/>
          <w:color w:val="313131"/>
          <w:spacing w:val="2"/>
          <w:sz w:val="21"/>
          <w:szCs w:val="21"/>
        </w:rPr>
        <w:t xml:space="preserve"> made use of a wide range of natural and everyday materials including, soil, rags and twigs. </w:t>
      </w:r>
      <w:r w:rsidR="00AD712D">
        <w:rPr>
          <w:rFonts w:ascii="Arial" w:hAnsi="Arial" w:cs="Arial"/>
          <w:color w:val="313131"/>
          <w:spacing w:val="2"/>
          <w:sz w:val="21"/>
          <w:szCs w:val="21"/>
        </w:rPr>
        <w:t>Rate</w:t>
      </w:r>
      <w:r>
        <w:rPr>
          <w:rFonts w:ascii="Arial" w:hAnsi="Arial" w:cs="Arial"/>
          <w:color w:val="313131"/>
          <w:spacing w:val="2"/>
          <w:sz w:val="21"/>
          <w:szCs w:val="21"/>
        </w:rPr>
        <w:t xml:space="preserve"> povera means literally ‘poor art’ and its artists used throwaway materials in order to challenge and disrupt the values of the commercialised art world.</w:t>
      </w:r>
    </w:p>
    <w:p w14:paraId="7A29E8E3" w14:textId="1AEC01CD" w:rsidR="00C173EC" w:rsidRDefault="00C173EC" w:rsidP="00C173EC">
      <w:pPr>
        <w:rPr>
          <w:rFonts w:ascii="Calibri" w:hAnsi="Calibri"/>
          <w:color w:val="000000"/>
          <w:sz w:val="22"/>
          <w:szCs w:val="22"/>
        </w:rPr>
      </w:pPr>
    </w:p>
    <w:p w14:paraId="351984B9" w14:textId="77777777" w:rsidR="00442D89" w:rsidRPr="00442D89" w:rsidRDefault="00442D89" w:rsidP="00442D89">
      <w:pPr>
        <w:rPr>
          <w:rFonts w:ascii="Times New Roman" w:eastAsia="Times New Roman" w:hAnsi="Times New Roman" w:cs="Times New Roman"/>
        </w:rPr>
      </w:pPr>
      <w:r w:rsidRPr="00442D89">
        <w:rPr>
          <w:rFonts w:ascii="Arial" w:eastAsia="Times New Roman" w:hAnsi="Arial" w:cs="Arial"/>
          <w:color w:val="313131"/>
          <w:spacing w:val="2"/>
          <w:sz w:val="21"/>
          <w:szCs w:val="21"/>
          <w:shd w:val="clear" w:color="auto" w:fill="F8F7F5"/>
        </w:rPr>
        <w:t> Mark Dion</w:t>
      </w:r>
      <w:r w:rsidRPr="00442D89">
        <w:rPr>
          <w:rFonts w:ascii="Arial" w:eastAsia="Times New Roman" w:hAnsi="Arial" w:cs="Arial"/>
          <w:color w:val="313131"/>
          <w:spacing w:val="2"/>
          <w:sz w:val="21"/>
          <w:szCs w:val="21"/>
        </w:rPr>
        <w:br/>
      </w:r>
    </w:p>
    <w:p w14:paraId="4615CA44" w14:textId="736BECDC" w:rsidR="004B181E" w:rsidRDefault="00442D89" w:rsidP="00502127">
      <w:pPr>
        <w:spacing w:line="315" w:lineRule="atLeast"/>
        <w:rPr>
          <w:rFonts w:ascii="Arial" w:hAnsi="Arial" w:cs="Arial"/>
          <w:color w:val="222222"/>
          <w:sz w:val="20"/>
          <w:szCs w:val="20"/>
        </w:rPr>
      </w:pPr>
      <w:r w:rsidRPr="00442D89">
        <w:rPr>
          <w:rFonts w:ascii="Arial" w:eastAsia="Times New Roman" w:hAnsi="Arial" w:cs="Arial"/>
          <w:color w:val="313131"/>
          <w:spacing w:val="2"/>
          <w:sz w:val="21"/>
          <w:szCs w:val="21"/>
        </w:rPr>
        <w:t>Collecting and categorising objects in order to understand the cultures that created them is another use of found objects often seen in the work of contemporary artists. For his artwork </w:t>
      </w:r>
      <w:r w:rsidRPr="00442D89">
        <w:rPr>
          <w:rFonts w:ascii="Arial" w:eastAsia="Times New Roman" w:hAnsi="Arial" w:cs="Arial"/>
          <w:i/>
          <w:iCs/>
          <w:color w:val="313131"/>
          <w:spacing w:val="2"/>
          <w:sz w:val="21"/>
          <w:szCs w:val="21"/>
        </w:rPr>
        <w:t>Tate Thames Dig</w:t>
      </w:r>
      <w:r w:rsidRPr="00442D89">
        <w:rPr>
          <w:rFonts w:ascii="Arial" w:eastAsia="Times New Roman" w:hAnsi="Arial" w:cs="Arial"/>
          <w:color w:val="313131"/>
          <w:spacing w:val="2"/>
          <w:sz w:val="21"/>
          <w:szCs w:val="21"/>
        </w:rPr>
        <w:t xml:space="preserve">, Mark Dion and a group of volunteers combed the banks of the River Thames for objects. These were then cleaned, catalogued and presented in a </w:t>
      </w:r>
      <w:r w:rsidR="00AB472F" w:rsidRPr="00442D89">
        <w:rPr>
          <w:rFonts w:ascii="Arial" w:eastAsia="Times New Roman" w:hAnsi="Arial" w:cs="Arial"/>
          <w:color w:val="313131"/>
          <w:spacing w:val="2"/>
          <w:sz w:val="21"/>
          <w:szCs w:val="21"/>
        </w:rPr>
        <w:t>double-sided</w:t>
      </w:r>
      <w:r w:rsidRPr="00442D89">
        <w:rPr>
          <w:rFonts w:ascii="Arial" w:eastAsia="Times New Roman" w:hAnsi="Arial" w:cs="Arial"/>
          <w:color w:val="313131"/>
          <w:spacing w:val="2"/>
          <w:sz w:val="21"/>
          <w:szCs w:val="21"/>
        </w:rPr>
        <w:t xml:space="preserve"> old-fashioned cabinet.</w:t>
      </w:r>
      <w:r w:rsidR="004B181E">
        <w:rPr>
          <w:rFonts w:ascii="Arial" w:hAnsi="Arial" w:cs="Arial"/>
          <w:color w:val="222222"/>
          <w:sz w:val="20"/>
          <w:szCs w:val="20"/>
        </w:rPr>
        <w:t xml:space="preserve"> </w:t>
      </w:r>
    </w:p>
    <w:p w14:paraId="4B14AE34" w14:textId="77777777" w:rsidR="00502127" w:rsidRDefault="00502127" w:rsidP="00027327">
      <w:pPr>
        <w:spacing w:line="315" w:lineRule="atLeast"/>
        <w:rPr>
          <w:rFonts w:ascii="Arial" w:hAnsi="Arial" w:cs="Arial"/>
          <w:color w:val="222222"/>
          <w:sz w:val="20"/>
          <w:szCs w:val="20"/>
        </w:rPr>
      </w:pPr>
    </w:p>
    <w:p w14:paraId="54263D3A" w14:textId="5A07AAEB" w:rsidR="004B181E" w:rsidRDefault="004B181E" w:rsidP="00027327">
      <w:pPr>
        <w:spacing w:line="315" w:lineRule="atLeast"/>
        <w:rPr>
          <w:rFonts w:ascii="Arial" w:hAnsi="Arial" w:cs="Arial"/>
          <w:color w:val="222222"/>
          <w:sz w:val="20"/>
          <w:szCs w:val="20"/>
        </w:rPr>
      </w:pPr>
    </w:p>
    <w:p w14:paraId="7AF699E6" w14:textId="397F1C19" w:rsidR="004B181E" w:rsidRDefault="004B181E" w:rsidP="004B181E">
      <w:pPr>
        <w:spacing w:line="315" w:lineRule="atLeast"/>
        <w:rPr>
          <w:rFonts w:ascii="Arial" w:eastAsia="Times New Roman" w:hAnsi="Arial" w:cs="Arial"/>
          <w:color w:val="313131"/>
          <w:spacing w:val="2"/>
          <w:sz w:val="21"/>
          <w:szCs w:val="21"/>
        </w:rPr>
      </w:pPr>
      <w:r w:rsidRPr="00442D89">
        <w:rPr>
          <w:rFonts w:ascii="Arial" w:eastAsia="Times New Roman" w:hAnsi="Arial" w:cs="Arial"/>
          <w:color w:val="313131"/>
          <w:spacing w:val="2"/>
          <w:sz w:val="21"/>
          <w:szCs w:val="21"/>
        </w:rPr>
        <w:t>Collecting and categorising objects in order to understand the cultures that created them is another use of found objects often seen in the work of contemporary artists. For his artwork </w:t>
      </w:r>
      <w:r w:rsidRPr="00442D89">
        <w:rPr>
          <w:rFonts w:ascii="Arial" w:eastAsia="Times New Roman" w:hAnsi="Arial" w:cs="Arial"/>
          <w:i/>
          <w:iCs/>
          <w:color w:val="313131"/>
          <w:spacing w:val="2"/>
          <w:sz w:val="21"/>
          <w:szCs w:val="21"/>
        </w:rPr>
        <w:t>Tate Thames Dig</w:t>
      </w:r>
      <w:r w:rsidRPr="00442D89">
        <w:rPr>
          <w:rFonts w:ascii="Arial" w:eastAsia="Times New Roman" w:hAnsi="Arial" w:cs="Arial"/>
          <w:color w:val="313131"/>
          <w:spacing w:val="2"/>
          <w:sz w:val="21"/>
          <w:szCs w:val="21"/>
        </w:rPr>
        <w:t>, Mark Dion and a group of volunteers combed the banks of the River Thames for objects. These were then cleaned, catalogued and presented in a</w:t>
      </w:r>
      <w:r>
        <w:rPr>
          <w:rFonts w:ascii="Arial" w:eastAsia="Times New Roman" w:hAnsi="Arial" w:cs="Arial"/>
          <w:color w:val="313131"/>
          <w:spacing w:val="2"/>
          <w:sz w:val="21"/>
          <w:szCs w:val="21"/>
        </w:rPr>
        <w:t>’/</w:t>
      </w:r>
      <w:r w:rsidRPr="00442D89">
        <w:rPr>
          <w:rFonts w:ascii="Arial" w:eastAsia="Times New Roman" w:hAnsi="Arial" w:cs="Arial"/>
          <w:color w:val="313131"/>
          <w:spacing w:val="2"/>
          <w:sz w:val="21"/>
          <w:szCs w:val="21"/>
        </w:rPr>
        <w:t>double-sided old-fashioned cabinet.</w:t>
      </w:r>
      <w:r w:rsidRPr="004B181E">
        <w:rPr>
          <w:rFonts w:ascii="Arial" w:eastAsia="Times New Roman" w:hAnsi="Arial" w:cs="Arial"/>
          <w:color w:val="313131"/>
          <w:spacing w:val="2"/>
          <w:sz w:val="21"/>
          <w:szCs w:val="21"/>
        </w:rPr>
        <w:t xml:space="preserve"> </w:t>
      </w:r>
      <w:r w:rsidRPr="00442D89">
        <w:rPr>
          <w:rFonts w:ascii="Arial" w:eastAsia="Times New Roman" w:hAnsi="Arial" w:cs="Arial"/>
          <w:color w:val="313131"/>
          <w:spacing w:val="2"/>
          <w:sz w:val="21"/>
          <w:szCs w:val="21"/>
        </w:rPr>
        <w:t>Collecting and categorising objects in order to understand the cultures that created them is another use of found objects often seen in the work of contemporary artists. For his artwork </w:t>
      </w:r>
      <w:r w:rsidRPr="00442D89">
        <w:rPr>
          <w:rFonts w:ascii="Arial" w:eastAsia="Times New Roman" w:hAnsi="Arial" w:cs="Arial"/>
          <w:i/>
          <w:iCs/>
          <w:color w:val="313131"/>
          <w:spacing w:val="2"/>
          <w:sz w:val="21"/>
          <w:szCs w:val="21"/>
        </w:rPr>
        <w:t>Tate Thames Dig</w:t>
      </w:r>
      <w:r w:rsidRPr="00442D89">
        <w:rPr>
          <w:rFonts w:ascii="Arial" w:eastAsia="Times New Roman" w:hAnsi="Arial" w:cs="Arial"/>
          <w:color w:val="313131"/>
          <w:spacing w:val="2"/>
          <w:sz w:val="21"/>
          <w:szCs w:val="21"/>
        </w:rPr>
        <w:t>, Mark Dion and a group of volunteers combed the banks of the River Thames for objects. These were then cleaned, catalogued and presented in a</w:t>
      </w:r>
      <w:r>
        <w:rPr>
          <w:rFonts w:ascii="Arial" w:eastAsia="Times New Roman" w:hAnsi="Arial" w:cs="Arial"/>
          <w:color w:val="313131"/>
          <w:spacing w:val="2"/>
          <w:sz w:val="21"/>
          <w:szCs w:val="21"/>
        </w:rPr>
        <w:t>’/</w:t>
      </w:r>
      <w:r w:rsidRPr="00442D89">
        <w:rPr>
          <w:rFonts w:ascii="Arial" w:eastAsia="Times New Roman" w:hAnsi="Arial" w:cs="Arial"/>
          <w:color w:val="313131"/>
          <w:spacing w:val="2"/>
          <w:sz w:val="21"/>
          <w:szCs w:val="21"/>
        </w:rPr>
        <w:t>double-sided old-fashioned cabinet.</w:t>
      </w:r>
    </w:p>
    <w:p w14:paraId="53F07EA8" w14:textId="465DBC81" w:rsidR="00502127" w:rsidRDefault="00502127" w:rsidP="004B181E">
      <w:pPr>
        <w:spacing w:line="315" w:lineRule="atLeast"/>
        <w:rPr>
          <w:rFonts w:ascii="Arial" w:eastAsia="Times New Roman" w:hAnsi="Arial" w:cs="Arial"/>
          <w:color w:val="313131"/>
          <w:spacing w:val="2"/>
          <w:sz w:val="21"/>
          <w:szCs w:val="21"/>
        </w:rPr>
      </w:pPr>
    </w:p>
    <w:p w14:paraId="7346CB0E" w14:textId="58A57BA5" w:rsidR="005D5D59" w:rsidRPr="00442D89" w:rsidRDefault="005D5D59" w:rsidP="005D5D59">
      <w:pPr>
        <w:spacing w:line="315" w:lineRule="atLeast"/>
        <w:rPr>
          <w:rFonts w:ascii="Arial" w:eastAsia="Times New Roman" w:hAnsi="Arial" w:cs="Arial"/>
          <w:color w:val="313131"/>
          <w:spacing w:val="2"/>
          <w:sz w:val="21"/>
          <w:szCs w:val="21"/>
        </w:rPr>
      </w:pPr>
    </w:p>
    <w:p w14:paraId="4EB1181B" w14:textId="77777777" w:rsidR="004B181E" w:rsidRPr="00442D89" w:rsidRDefault="004B181E" w:rsidP="004B181E">
      <w:pPr>
        <w:spacing w:line="315" w:lineRule="atLeast"/>
        <w:rPr>
          <w:rFonts w:ascii="Arial" w:eastAsia="Times New Roman" w:hAnsi="Arial" w:cs="Arial"/>
          <w:color w:val="313131"/>
          <w:spacing w:val="2"/>
          <w:sz w:val="21"/>
          <w:szCs w:val="21"/>
        </w:rPr>
      </w:pPr>
    </w:p>
    <w:p w14:paraId="7334E138" w14:textId="77777777" w:rsidR="004B181E" w:rsidRDefault="004B181E" w:rsidP="00027327">
      <w:pPr>
        <w:spacing w:line="315" w:lineRule="atLeast"/>
        <w:rPr>
          <w:rFonts w:ascii="Arial" w:hAnsi="Arial" w:cs="Arial"/>
          <w:color w:val="222222"/>
          <w:sz w:val="20"/>
          <w:szCs w:val="20"/>
        </w:rPr>
      </w:pPr>
    </w:p>
    <w:p w14:paraId="72C92DD9" w14:textId="77777777" w:rsidR="004B181E" w:rsidRDefault="004B181E" w:rsidP="00027327">
      <w:pPr>
        <w:spacing w:line="315" w:lineRule="atLeast"/>
        <w:rPr>
          <w:rFonts w:ascii="Arial" w:hAnsi="Arial" w:cs="Arial"/>
          <w:color w:val="222222"/>
          <w:sz w:val="20"/>
          <w:szCs w:val="20"/>
        </w:rPr>
      </w:pPr>
    </w:p>
    <w:p w14:paraId="2BB60A45" w14:textId="6E103B3C" w:rsidR="00706DEC" w:rsidRPr="00706DEC" w:rsidRDefault="000D7160" w:rsidP="000D7160">
      <w:pPr>
        <w:spacing w:line="315" w:lineRule="atLeast"/>
        <w:rPr>
          <w:rStyle w:val="Hyperlink"/>
          <w:rFonts w:ascii="Arial" w:hAnsi="Arial" w:cs="Arial"/>
          <w:color w:val="660099"/>
          <w:u w:val="none"/>
        </w:rPr>
      </w:pPr>
      <w:r w:rsidRPr="00706DEC">
        <w:rPr>
          <w:rFonts w:ascii="Arial" w:hAnsi="Arial" w:cs="Arial"/>
          <w:color w:val="222222"/>
          <w:sz w:val="20"/>
          <w:szCs w:val="20"/>
        </w:rPr>
        <w:lastRenderedPageBreak/>
        <w:t xml:space="preserve"> </w:t>
      </w:r>
      <w:r w:rsidR="00706DEC" w:rsidRPr="00706DEC">
        <w:rPr>
          <w:rFonts w:ascii="Arial" w:hAnsi="Arial" w:cs="Arial"/>
          <w:color w:val="222222"/>
          <w:sz w:val="20"/>
          <w:szCs w:val="20"/>
        </w:rPr>
        <w:fldChar w:fldCharType="begin"/>
      </w:r>
      <w:r w:rsidR="00706DEC" w:rsidRPr="00706DEC">
        <w:rPr>
          <w:rFonts w:ascii="Arial" w:hAnsi="Arial" w:cs="Arial"/>
          <w:color w:val="222222"/>
          <w:sz w:val="20"/>
          <w:szCs w:val="20"/>
        </w:rPr>
        <w:instrText xml:space="preserve"> HYPERLINK "https://www.google.com/search?q=object+art&amp;client=safari&amp;rls=en&amp;tbm=isch&amp;source=iu&amp;ictx=1&amp;fir=EddJRrS-8W8cQM%253A%252C6BTXFcCdJ_rZZM%252C%252Fm%252F0p9_w&amp;vet=1&amp;usg=AI4_-kSMxRXM31g_Ea1_0HObWG9pq1H4Sw&amp;sa=X&amp;ved=2ahUKEwjcoLij_cDiAhUA4nMBHWIsCj8Q9QEwAHoECBAQBg" \l "imgrc=EddJRrS-8W8cQM:" </w:instrText>
      </w:r>
      <w:r w:rsidR="00706DEC" w:rsidRPr="00706DEC">
        <w:rPr>
          <w:rFonts w:ascii="Arial" w:hAnsi="Arial" w:cs="Arial"/>
          <w:color w:val="222222"/>
          <w:sz w:val="20"/>
          <w:szCs w:val="20"/>
        </w:rPr>
        <w:fldChar w:fldCharType="separate"/>
      </w:r>
      <w:r w:rsidR="00706DEC" w:rsidRPr="00706DEC">
        <w:rPr>
          <w:rFonts w:ascii="Arial" w:hAnsi="Arial" w:cs="Arial"/>
          <w:color w:val="660099"/>
          <w:sz w:val="20"/>
          <w:szCs w:val="20"/>
        </w:rPr>
        <w:fldChar w:fldCharType="begin"/>
      </w:r>
      <w:r w:rsidR="00706DEC" w:rsidRPr="00706DEC">
        <w:rPr>
          <w:rFonts w:ascii="Arial" w:hAnsi="Arial" w:cs="Arial"/>
          <w:color w:val="660099"/>
          <w:sz w:val="20"/>
          <w:szCs w:val="20"/>
        </w:rPr>
        <w:instrText xml:space="preserve"> INCLUDEPICTURE "/var/folders/_6/8kz0sqr93dz34sdy7b607l8h0000gn/T/com.microsoft.Word/WebArchiveCopyPasteTempFiles/9k=" \* MERGEFORMATINET </w:instrText>
      </w:r>
      <w:r w:rsidR="00706DEC" w:rsidRPr="00706DEC">
        <w:rPr>
          <w:rFonts w:ascii="Arial" w:hAnsi="Arial" w:cs="Arial"/>
          <w:color w:val="660099"/>
          <w:sz w:val="20"/>
          <w:szCs w:val="20"/>
        </w:rPr>
        <w:fldChar w:fldCharType="separate"/>
      </w:r>
      <w:r w:rsidR="00706DEC">
        <w:rPr>
          <w:noProof/>
          <w:color w:val="660099"/>
        </w:rPr>
        <w:drawing>
          <wp:inline distT="0" distB="0" distL="0" distR="0" wp14:anchorId="41C7DEAA" wp14:editId="197D7786">
            <wp:extent cx="3048000" cy="2035175"/>
            <wp:effectExtent l="0" t="0" r="0" b="0"/>
            <wp:docPr id="1" name="Picture 1" descr="Image result for object ar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0" descr="Image result for object art">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2035175"/>
                    </a:xfrm>
                    <a:prstGeom prst="rect">
                      <a:avLst/>
                    </a:prstGeom>
                    <a:noFill/>
                    <a:ln>
                      <a:noFill/>
                    </a:ln>
                  </pic:spPr>
                </pic:pic>
              </a:graphicData>
            </a:graphic>
          </wp:inline>
        </w:drawing>
      </w:r>
      <w:r w:rsidR="00706DEC" w:rsidRPr="00706DEC">
        <w:rPr>
          <w:rFonts w:ascii="Arial" w:hAnsi="Arial" w:cs="Arial"/>
          <w:color w:val="660099"/>
          <w:sz w:val="20"/>
          <w:szCs w:val="20"/>
        </w:rPr>
        <w:fldChar w:fldCharType="end"/>
      </w:r>
    </w:p>
    <w:p w14:paraId="01B4C772" w14:textId="77777777" w:rsidR="00706DEC" w:rsidRPr="00706DEC" w:rsidRDefault="00706DEC" w:rsidP="00706DEC">
      <w:pPr>
        <w:pStyle w:val="ListParagraph"/>
        <w:numPr>
          <w:ilvl w:val="0"/>
          <w:numId w:val="2"/>
        </w:numPr>
        <w:spacing w:line="165" w:lineRule="atLeast"/>
        <w:textAlignment w:val="top"/>
        <w:rPr>
          <w:color w:val="FFFFFF"/>
          <w:sz w:val="17"/>
          <w:szCs w:val="17"/>
        </w:rPr>
      </w:pPr>
      <w:r w:rsidRPr="00706DEC">
        <w:rPr>
          <w:rFonts w:ascii="Arial" w:hAnsi="Arial" w:cs="Arial"/>
          <w:color w:val="FFFFFF"/>
          <w:sz w:val="17"/>
          <w:szCs w:val="17"/>
        </w:rPr>
        <w:t>www.widewalls.ch</w:t>
      </w:r>
    </w:p>
    <w:p w14:paraId="1C045F36" w14:textId="6EC55C2D" w:rsidR="005D5D59" w:rsidRDefault="00706DEC" w:rsidP="005D5D59">
      <w:r>
        <w:fldChar w:fldCharType="end"/>
      </w:r>
    </w:p>
    <w:p w14:paraId="18BB3EBF" w14:textId="36FD5B87" w:rsidR="00706DEC" w:rsidRDefault="00706DEC" w:rsidP="00C173EC">
      <w:pPr>
        <w:ind w:left="360"/>
        <w:rPr>
          <w:rStyle w:val="e24kjd"/>
          <w:rFonts w:ascii="Arial" w:hAnsi="Arial" w:cs="Arial"/>
          <w:color w:val="222222"/>
        </w:rPr>
      </w:pPr>
      <w:r w:rsidRPr="00C173EC">
        <w:rPr>
          <w:rStyle w:val="e24kjd"/>
          <w:rFonts w:ascii="Arial" w:hAnsi="Arial" w:cs="Arial"/>
          <w:color w:val="222222"/>
        </w:rPr>
        <w:t>Found</w:t>
      </w:r>
      <w:r w:rsidRPr="00C173EC">
        <w:rPr>
          <w:rStyle w:val="apple-converted-space"/>
          <w:rFonts w:ascii="Arial" w:hAnsi="Arial" w:cs="Arial"/>
          <w:color w:val="222222"/>
        </w:rPr>
        <w:t> </w:t>
      </w:r>
      <w:r w:rsidRPr="00C173EC">
        <w:rPr>
          <w:rStyle w:val="e24kjd"/>
          <w:rFonts w:ascii="Arial" w:hAnsi="Arial" w:cs="Arial"/>
          <w:b/>
          <w:bCs/>
          <w:color w:val="222222"/>
        </w:rPr>
        <w:t>object</w:t>
      </w:r>
      <w:r w:rsidRPr="00C173EC">
        <w:rPr>
          <w:rStyle w:val="apple-converted-space"/>
          <w:rFonts w:ascii="Arial" w:hAnsi="Arial" w:cs="Arial"/>
          <w:color w:val="222222"/>
        </w:rPr>
        <w:t> </w:t>
      </w:r>
      <w:r w:rsidRPr="00C173EC">
        <w:rPr>
          <w:rStyle w:val="e24kjd"/>
          <w:rFonts w:ascii="Arial" w:hAnsi="Arial" w:cs="Arial"/>
          <w:color w:val="222222"/>
        </w:rPr>
        <w:t xml:space="preserve">originates from the French </w:t>
      </w:r>
      <w:r w:rsidR="00AD712D" w:rsidRPr="00C173EC">
        <w:rPr>
          <w:rStyle w:val="e24kjd"/>
          <w:rFonts w:ascii="Arial" w:hAnsi="Arial" w:cs="Arial"/>
          <w:color w:val="222222"/>
        </w:rPr>
        <w:t>object</w:t>
      </w:r>
      <w:r w:rsidRPr="00C173EC">
        <w:rPr>
          <w:rStyle w:val="e24kjd"/>
          <w:rFonts w:ascii="Arial" w:hAnsi="Arial" w:cs="Arial"/>
          <w:color w:val="222222"/>
        </w:rPr>
        <w:t xml:space="preserve"> trouvé, describing</w:t>
      </w:r>
      <w:r w:rsidRPr="00C173EC">
        <w:rPr>
          <w:rStyle w:val="apple-converted-space"/>
          <w:rFonts w:ascii="Arial" w:hAnsi="Arial" w:cs="Arial"/>
          <w:color w:val="222222"/>
        </w:rPr>
        <w:t> </w:t>
      </w:r>
      <w:r w:rsidRPr="00C173EC">
        <w:rPr>
          <w:rStyle w:val="e24kjd"/>
          <w:rFonts w:ascii="Arial" w:hAnsi="Arial" w:cs="Arial"/>
          <w:b/>
          <w:bCs/>
          <w:color w:val="222222"/>
        </w:rPr>
        <w:t>art</w:t>
      </w:r>
      <w:r w:rsidRPr="00C173EC">
        <w:rPr>
          <w:rStyle w:val="apple-converted-space"/>
          <w:rFonts w:ascii="Arial" w:hAnsi="Arial" w:cs="Arial"/>
          <w:color w:val="222222"/>
        </w:rPr>
        <w:t> </w:t>
      </w:r>
      <w:r w:rsidRPr="00C173EC">
        <w:rPr>
          <w:rStyle w:val="e24kjd"/>
          <w:rFonts w:ascii="Arial" w:hAnsi="Arial" w:cs="Arial"/>
          <w:color w:val="222222"/>
        </w:rPr>
        <w:t>created from undisguised, but often modified,</w:t>
      </w:r>
      <w:r w:rsidRPr="00C173EC">
        <w:rPr>
          <w:rStyle w:val="apple-converted-space"/>
          <w:rFonts w:ascii="Arial" w:hAnsi="Arial" w:cs="Arial"/>
          <w:color w:val="222222"/>
        </w:rPr>
        <w:t> </w:t>
      </w:r>
      <w:r w:rsidRPr="00C173EC">
        <w:rPr>
          <w:rStyle w:val="e24kjd"/>
          <w:rFonts w:ascii="Arial" w:hAnsi="Arial" w:cs="Arial"/>
          <w:b/>
          <w:bCs/>
          <w:color w:val="222222"/>
        </w:rPr>
        <w:t>objects</w:t>
      </w:r>
      <w:r w:rsidRPr="00C173EC">
        <w:rPr>
          <w:rStyle w:val="apple-converted-space"/>
          <w:rFonts w:ascii="Arial" w:hAnsi="Arial" w:cs="Arial"/>
          <w:color w:val="222222"/>
        </w:rPr>
        <w:t> </w:t>
      </w:r>
      <w:r w:rsidRPr="00C173EC">
        <w:rPr>
          <w:rStyle w:val="e24kjd"/>
          <w:rFonts w:ascii="Arial" w:hAnsi="Arial" w:cs="Arial"/>
          <w:color w:val="222222"/>
        </w:rPr>
        <w:t>or products that are not normally considered materials from which</w:t>
      </w:r>
      <w:r w:rsidRPr="00C173EC">
        <w:rPr>
          <w:rStyle w:val="apple-converted-space"/>
          <w:rFonts w:ascii="Arial" w:hAnsi="Arial" w:cs="Arial"/>
          <w:color w:val="222222"/>
        </w:rPr>
        <w:t> </w:t>
      </w:r>
      <w:r w:rsidRPr="00C173EC">
        <w:rPr>
          <w:rStyle w:val="e24kjd"/>
          <w:rFonts w:ascii="Arial" w:hAnsi="Arial" w:cs="Arial"/>
          <w:b/>
          <w:bCs/>
          <w:color w:val="222222"/>
        </w:rPr>
        <w:t>art</w:t>
      </w:r>
      <w:r w:rsidRPr="00C173EC">
        <w:rPr>
          <w:rStyle w:val="apple-converted-space"/>
          <w:rFonts w:ascii="Arial" w:hAnsi="Arial" w:cs="Arial"/>
          <w:color w:val="222222"/>
        </w:rPr>
        <w:t> </w:t>
      </w:r>
      <w:r w:rsidRPr="00C173EC">
        <w:rPr>
          <w:rStyle w:val="e24kjd"/>
          <w:rFonts w:ascii="Arial" w:hAnsi="Arial" w:cs="Arial"/>
          <w:color w:val="222222"/>
        </w:rPr>
        <w:t>is made, often because they already have a non-</w:t>
      </w:r>
      <w:r w:rsidR="00DD3AD1" w:rsidRPr="00C173EC">
        <w:rPr>
          <w:rStyle w:val="e24kjd"/>
          <w:rFonts w:ascii="Arial" w:hAnsi="Arial" w:cs="Arial"/>
          <w:b/>
          <w:bCs/>
          <w:color w:val="222222"/>
        </w:rPr>
        <w:t>art</w:t>
      </w:r>
      <w:r w:rsidR="00DD3AD1" w:rsidRPr="00C173EC">
        <w:rPr>
          <w:rStyle w:val="e24kjd"/>
          <w:rFonts w:ascii="Arial" w:hAnsi="Arial" w:cs="Arial"/>
          <w:color w:val="222222"/>
        </w:rPr>
        <w:t xml:space="preserve"> function</w:t>
      </w:r>
      <w:r w:rsidRPr="00C173EC">
        <w:rPr>
          <w:rStyle w:val="e24kjd"/>
          <w:rFonts w:ascii="Arial" w:hAnsi="Arial" w:cs="Arial"/>
          <w:color w:val="222222"/>
        </w:rPr>
        <w:t>.</w:t>
      </w:r>
    </w:p>
    <w:p w14:paraId="44FFCA9D" w14:textId="240CC9C5" w:rsidR="00CC2145" w:rsidRPr="00CC2145" w:rsidRDefault="00C7370F" w:rsidP="00CC2145">
      <w:pPr>
        <w:ind w:left="360"/>
        <w:rPr>
          <w:rFonts w:ascii="Arial" w:hAnsi="Arial" w:cs="Arial"/>
          <w:color w:val="222222"/>
        </w:rPr>
      </w:pPr>
      <w:r>
        <w:rPr>
          <w:rStyle w:val="e24kjd"/>
          <w:rFonts w:ascii="Arial" w:hAnsi="Arial" w:cs="Arial"/>
          <w:color w:val="222222"/>
        </w:rPr>
        <w:t>I’m the inveighed the ins fights falsies ski old slips fobs flyoff sluff end gather ether signina in.</w:t>
      </w:r>
    </w:p>
    <w:p w14:paraId="7DD8E649" w14:textId="05078B50" w:rsidR="00A7025C" w:rsidRDefault="00A7025C" w:rsidP="006A6A6B">
      <w:pPr>
        <w:rPr>
          <w:rFonts w:ascii="Calibri" w:hAnsi="Calibri"/>
          <w:color w:val="000000"/>
        </w:rPr>
      </w:pPr>
    </w:p>
    <w:p w14:paraId="0D783B3B" w14:textId="77777777" w:rsidR="00A7025C" w:rsidRDefault="00A7025C" w:rsidP="006A6A6B">
      <w:pPr>
        <w:rPr>
          <w:rFonts w:ascii="Calibri" w:hAnsi="Calibri"/>
          <w:color w:val="000000"/>
        </w:rPr>
      </w:pPr>
    </w:p>
    <w:p w14:paraId="15C3B1D6" w14:textId="0C495197" w:rsidR="00C9199E" w:rsidRDefault="005D63A7" w:rsidP="006A6A6B">
      <w:pPr>
        <w:rPr>
          <w:rFonts w:ascii="Calibri" w:hAnsi="Calibri"/>
          <w:color w:val="000000"/>
        </w:rPr>
      </w:pPr>
      <w:hyperlink r:id="rId13" w:history="1">
        <w:r w:rsidR="00EC101C">
          <w:rPr>
            <w:rStyle w:val="Hyperlink"/>
          </w:rPr>
          <w:t>https://www.treehugger.com/urban-design/ai-weiwei-bicycle.html</w:t>
        </w:r>
      </w:hyperlink>
    </w:p>
    <w:p w14:paraId="414284FD" w14:textId="2FF4A5FE" w:rsidR="00C9199E" w:rsidRDefault="00C9199E" w:rsidP="006A6A6B">
      <w:pPr>
        <w:rPr>
          <w:rFonts w:ascii="Calibri" w:hAnsi="Calibri"/>
          <w:color w:val="000000"/>
        </w:rPr>
      </w:pPr>
    </w:p>
    <w:p w14:paraId="5790D112" w14:textId="04A57559" w:rsidR="00C9199E" w:rsidRDefault="005D63A7" w:rsidP="006A6A6B">
      <w:pPr>
        <w:rPr>
          <w:rFonts w:ascii="Calibri" w:hAnsi="Calibri"/>
          <w:color w:val="000000"/>
        </w:rPr>
      </w:pPr>
      <w:hyperlink r:id="rId14" w:history="1">
        <w:r w:rsidR="007B7213">
          <w:rPr>
            <w:rStyle w:val="Hyperlink"/>
          </w:rPr>
          <w:t>https://www.scmp.com/news/china/society/article/1872140/chine</w:t>
        </w:r>
        <w:r w:rsidR="007B7213">
          <w:rPr>
            <w:rStyle w:val="Hyperlink"/>
          </w:rPr>
          <w:t>s</w:t>
        </w:r>
        <w:r w:rsidR="007B7213">
          <w:rPr>
            <w:rStyle w:val="Hyperlink"/>
          </w:rPr>
          <w:t>e-artist-ai-weiwei-collect-lego-fans-around-world-artwork</w:t>
        </w:r>
      </w:hyperlink>
    </w:p>
    <w:p w14:paraId="5B1C924B" w14:textId="72252FFE" w:rsidR="00C9199E" w:rsidRDefault="00C9199E" w:rsidP="006A6A6B">
      <w:pPr>
        <w:rPr>
          <w:rFonts w:ascii="Calibri" w:hAnsi="Calibri"/>
          <w:color w:val="000000"/>
        </w:rPr>
      </w:pPr>
    </w:p>
    <w:p w14:paraId="17AF20EE" w14:textId="01C29044" w:rsidR="00C9199E" w:rsidRDefault="005D63A7" w:rsidP="006A6A6B">
      <w:hyperlink r:id="rId15" w:history="1">
        <w:r w:rsidR="002B1B24">
          <w:rPr>
            <w:rStyle w:val="Hyperlink"/>
          </w:rPr>
          <w:t>https://www.galleriacontinua.com/artists/ai-weiwei-77/biography</w:t>
        </w:r>
      </w:hyperlink>
    </w:p>
    <w:p w14:paraId="2025353B" w14:textId="4E77D893" w:rsidR="002B1B24" w:rsidRDefault="002B1B24" w:rsidP="006A6A6B">
      <w:pPr>
        <w:rPr>
          <w:rFonts w:ascii="Calibri" w:hAnsi="Calibri"/>
          <w:color w:val="000000"/>
        </w:rPr>
      </w:pPr>
    </w:p>
    <w:p w14:paraId="66BC5C76" w14:textId="77777777" w:rsidR="002B1B24" w:rsidRDefault="002B1B24" w:rsidP="006A6A6B">
      <w:pPr>
        <w:rPr>
          <w:rFonts w:ascii="Calibri" w:hAnsi="Calibri"/>
          <w:color w:val="000000"/>
        </w:rPr>
      </w:pPr>
    </w:p>
    <w:p w14:paraId="70374940" w14:textId="65BFD4BB" w:rsidR="00C9199E" w:rsidRDefault="00C173EC" w:rsidP="006A6A6B">
      <w:pPr>
        <w:rPr>
          <w:rFonts w:ascii="Calibri" w:hAnsi="Calibri"/>
          <w:color w:val="000000"/>
        </w:rPr>
      </w:pPr>
      <w:hyperlink r:id="rId16" w:history="1">
        <w:r w:rsidRPr="009442B1">
          <w:rPr>
            <w:rStyle w:val="Hyperlink"/>
            <w:rFonts w:ascii="Calibri" w:hAnsi="Calibri"/>
          </w:rPr>
          <w:t>https://www.tate.org.uk/art/art-terms/f/found-object</w:t>
        </w:r>
      </w:hyperlink>
    </w:p>
    <w:p w14:paraId="0169F97E" w14:textId="02132264" w:rsidR="00C173EC" w:rsidRDefault="00C173EC" w:rsidP="006A6A6B">
      <w:pPr>
        <w:rPr>
          <w:rFonts w:ascii="Calibri" w:hAnsi="Calibri"/>
          <w:color w:val="000000"/>
        </w:rPr>
      </w:pPr>
    </w:p>
    <w:p w14:paraId="331AF593" w14:textId="2C4BD86E" w:rsidR="009B6C24" w:rsidRDefault="009B6C24" w:rsidP="006A6A6B">
      <w:pPr>
        <w:rPr>
          <w:rFonts w:ascii="Calibri" w:hAnsi="Calibri"/>
          <w:color w:val="000000"/>
        </w:rPr>
      </w:pPr>
    </w:p>
    <w:p w14:paraId="74BABE23" w14:textId="77777777" w:rsidR="009B6C24" w:rsidRDefault="009B6C24" w:rsidP="001A5398">
      <w:pPr>
        <w:rPr>
          <w:rFonts w:ascii="Calibri" w:hAnsi="Calibri"/>
          <w:color w:val="000000"/>
        </w:rPr>
      </w:pPr>
    </w:p>
    <w:p w14:paraId="2BC61108" w14:textId="6888395E" w:rsidR="00C9199E" w:rsidRDefault="00C9199E" w:rsidP="006A6A6B">
      <w:pPr>
        <w:rPr>
          <w:rFonts w:ascii="Calibri" w:hAnsi="Calibri"/>
          <w:color w:val="000000"/>
        </w:rPr>
      </w:pPr>
    </w:p>
    <w:p w14:paraId="4D0DC6B4" w14:textId="248CD563" w:rsidR="00C9199E" w:rsidRDefault="00C9199E" w:rsidP="006A6A6B">
      <w:pPr>
        <w:rPr>
          <w:rFonts w:ascii="Calibri" w:hAnsi="Calibri"/>
          <w:color w:val="000000"/>
        </w:rPr>
      </w:pPr>
    </w:p>
    <w:p w14:paraId="49E30351" w14:textId="250317CA" w:rsidR="00C9199E" w:rsidRDefault="00C9199E" w:rsidP="006A6A6B">
      <w:pPr>
        <w:rPr>
          <w:rFonts w:ascii="Calibri" w:hAnsi="Calibri"/>
          <w:color w:val="000000"/>
        </w:rPr>
      </w:pPr>
    </w:p>
    <w:p w14:paraId="02B4604D" w14:textId="5CDF1B20" w:rsidR="00C9199E" w:rsidRDefault="00C9199E" w:rsidP="006A6A6B">
      <w:pPr>
        <w:rPr>
          <w:rFonts w:ascii="Calibri" w:hAnsi="Calibri"/>
          <w:color w:val="000000"/>
        </w:rPr>
      </w:pPr>
    </w:p>
    <w:p w14:paraId="071D2A83" w14:textId="77777777" w:rsidR="00C9199E" w:rsidRPr="006A6A6B" w:rsidRDefault="00C9199E" w:rsidP="006A6A6B">
      <w:pPr>
        <w:rPr>
          <w:rFonts w:ascii="Calibri" w:hAnsi="Calibri"/>
          <w:color w:val="000000"/>
        </w:rPr>
      </w:pPr>
    </w:p>
    <w:p w14:paraId="0C87C902" w14:textId="77777777" w:rsidR="006A6A6B" w:rsidRPr="00DA4BC0" w:rsidRDefault="006A6A6B" w:rsidP="00DA4BC0">
      <w:pPr>
        <w:rPr>
          <w:rFonts w:ascii="Calibri" w:hAnsi="Calibri"/>
          <w:color w:val="000000"/>
        </w:rPr>
      </w:pPr>
    </w:p>
    <w:p w14:paraId="691B308D" w14:textId="77777777" w:rsidR="00DA4BC0" w:rsidRDefault="00DA4BC0"/>
    <w:sectPr w:rsidR="00DA4BC0" w:rsidSect="00DA4BC0">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1A35D" w14:textId="77777777" w:rsidR="005D63A7" w:rsidRDefault="005D63A7" w:rsidP="00604B95">
      <w:r>
        <w:separator/>
      </w:r>
    </w:p>
  </w:endnote>
  <w:endnote w:type="continuationSeparator" w:id="0">
    <w:p w14:paraId="4763C06D" w14:textId="77777777" w:rsidR="005D63A7" w:rsidRDefault="005D63A7" w:rsidP="00604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thelas">
    <w:panose1 w:val="02000503000000020003"/>
    <w:charset w:val="4D"/>
    <w:family w:val="auto"/>
    <w:pitch w:val="variable"/>
    <w:sig w:usb0="A00000AF" w:usb1="5000205B"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A8706" w14:textId="77777777" w:rsidR="005D63A7" w:rsidRDefault="005D63A7" w:rsidP="00604B95">
      <w:r>
        <w:separator/>
      </w:r>
    </w:p>
  </w:footnote>
  <w:footnote w:type="continuationSeparator" w:id="0">
    <w:p w14:paraId="63F9CACC" w14:textId="77777777" w:rsidR="005D63A7" w:rsidRDefault="005D63A7" w:rsidP="00604B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30ADA"/>
    <w:multiLevelType w:val="hybridMultilevel"/>
    <w:tmpl w:val="EB70A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12BB5"/>
    <w:multiLevelType w:val="hybridMultilevel"/>
    <w:tmpl w:val="A47A8392"/>
    <w:lvl w:ilvl="0" w:tplc="BA46AD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BC0"/>
    <w:rsid w:val="00027327"/>
    <w:rsid w:val="00047AFE"/>
    <w:rsid w:val="000C27F5"/>
    <w:rsid w:val="000D7160"/>
    <w:rsid w:val="000F7DED"/>
    <w:rsid w:val="001A52CB"/>
    <w:rsid w:val="001A5398"/>
    <w:rsid w:val="002B1B24"/>
    <w:rsid w:val="002D686A"/>
    <w:rsid w:val="003505BC"/>
    <w:rsid w:val="003868FD"/>
    <w:rsid w:val="003A3B5B"/>
    <w:rsid w:val="003B63D1"/>
    <w:rsid w:val="00442D89"/>
    <w:rsid w:val="004772B9"/>
    <w:rsid w:val="00481A13"/>
    <w:rsid w:val="004B181E"/>
    <w:rsid w:val="00502127"/>
    <w:rsid w:val="00533634"/>
    <w:rsid w:val="005A024F"/>
    <w:rsid w:val="005D5D59"/>
    <w:rsid w:val="005D63A7"/>
    <w:rsid w:val="005F4828"/>
    <w:rsid w:val="00603EDF"/>
    <w:rsid w:val="00604B95"/>
    <w:rsid w:val="006443AA"/>
    <w:rsid w:val="00682071"/>
    <w:rsid w:val="006A6A6B"/>
    <w:rsid w:val="00703D47"/>
    <w:rsid w:val="00706811"/>
    <w:rsid w:val="00706DEC"/>
    <w:rsid w:val="007B7213"/>
    <w:rsid w:val="00800BE5"/>
    <w:rsid w:val="00844D42"/>
    <w:rsid w:val="00886A7A"/>
    <w:rsid w:val="008A1603"/>
    <w:rsid w:val="009B6C24"/>
    <w:rsid w:val="009F0747"/>
    <w:rsid w:val="009F4489"/>
    <w:rsid w:val="00A25554"/>
    <w:rsid w:val="00A7025C"/>
    <w:rsid w:val="00AA021C"/>
    <w:rsid w:val="00AB472F"/>
    <w:rsid w:val="00AD712D"/>
    <w:rsid w:val="00AE6897"/>
    <w:rsid w:val="00AE7ED9"/>
    <w:rsid w:val="00B074DB"/>
    <w:rsid w:val="00B73A09"/>
    <w:rsid w:val="00B800DE"/>
    <w:rsid w:val="00B97949"/>
    <w:rsid w:val="00BB7378"/>
    <w:rsid w:val="00BF2444"/>
    <w:rsid w:val="00C173EC"/>
    <w:rsid w:val="00C7370F"/>
    <w:rsid w:val="00C840EB"/>
    <w:rsid w:val="00C9199E"/>
    <w:rsid w:val="00CA7C63"/>
    <w:rsid w:val="00CC2145"/>
    <w:rsid w:val="00CD1A82"/>
    <w:rsid w:val="00CF166A"/>
    <w:rsid w:val="00D22FC8"/>
    <w:rsid w:val="00DA4BC0"/>
    <w:rsid w:val="00DD3AD1"/>
    <w:rsid w:val="00E07450"/>
    <w:rsid w:val="00E4483C"/>
    <w:rsid w:val="00EC101C"/>
    <w:rsid w:val="00EC16DE"/>
    <w:rsid w:val="00EC4967"/>
    <w:rsid w:val="00F15553"/>
    <w:rsid w:val="00F934DE"/>
    <w:rsid w:val="00FB53C2"/>
    <w:rsid w:val="00FD5046"/>
  </w:rsids>
  <m:mathPr>
    <m:mathFont m:val="Cambria Math"/>
    <m:brkBin m:val="before"/>
    <m:brkBinSub m:val="--"/>
    <m:smallFrac m:val="0"/>
    <m:dispDef m:val="0"/>
    <m:lMargin m:val="0"/>
    <m:rMargin m:val="0"/>
    <m:defJc m:val="centerGroup"/>
    <m:wrapRight/>
    <m:intLim m:val="subSup"/>
    <m:naryLim m:val="subSup"/>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05A1275"/>
  <w15:docId w15:val="{1B54B8D3-30F8-4448-97F1-27C95EE32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FC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BC0"/>
    <w:pPr>
      <w:ind w:left="720"/>
      <w:contextualSpacing/>
    </w:pPr>
  </w:style>
  <w:style w:type="character" w:styleId="Hyperlink">
    <w:name w:val="Hyperlink"/>
    <w:basedOn w:val="DefaultParagraphFont"/>
    <w:uiPriority w:val="99"/>
    <w:unhideWhenUsed/>
    <w:rsid w:val="007B7213"/>
    <w:rPr>
      <w:color w:val="0000FF"/>
      <w:u w:val="single"/>
    </w:rPr>
  </w:style>
  <w:style w:type="character" w:styleId="FollowedHyperlink">
    <w:name w:val="FollowedHyperlink"/>
    <w:basedOn w:val="DefaultParagraphFont"/>
    <w:uiPriority w:val="99"/>
    <w:semiHidden/>
    <w:unhideWhenUsed/>
    <w:rsid w:val="00B73A09"/>
    <w:rPr>
      <w:color w:val="800080" w:themeColor="followedHyperlink"/>
      <w:u w:val="single"/>
    </w:rPr>
  </w:style>
  <w:style w:type="character" w:customStyle="1" w:styleId="e24kjd">
    <w:name w:val="e24kjd"/>
    <w:basedOn w:val="DefaultParagraphFont"/>
    <w:rsid w:val="00706DEC"/>
  </w:style>
  <w:style w:type="character" w:customStyle="1" w:styleId="apple-converted-space">
    <w:name w:val="apple-converted-space"/>
    <w:basedOn w:val="DefaultParagraphFont"/>
    <w:rsid w:val="00706DEC"/>
  </w:style>
  <w:style w:type="character" w:styleId="UnresolvedMention">
    <w:name w:val="Unresolved Mention"/>
    <w:basedOn w:val="DefaultParagraphFont"/>
    <w:uiPriority w:val="99"/>
    <w:semiHidden/>
    <w:unhideWhenUsed/>
    <w:rsid w:val="00C173EC"/>
    <w:rPr>
      <w:color w:val="605E5C"/>
      <w:shd w:val="clear" w:color="auto" w:fill="E1DFDD"/>
    </w:rPr>
  </w:style>
  <w:style w:type="paragraph" w:styleId="NormalWeb">
    <w:name w:val="Normal (Web)"/>
    <w:basedOn w:val="Normal"/>
    <w:uiPriority w:val="99"/>
    <w:unhideWhenUsed/>
    <w:rsid w:val="00C173E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3B63D1"/>
    <w:rPr>
      <w:i/>
      <w:iCs/>
    </w:rPr>
  </w:style>
  <w:style w:type="paragraph" w:styleId="Header">
    <w:name w:val="header"/>
    <w:basedOn w:val="Normal"/>
    <w:link w:val="HeaderChar"/>
    <w:uiPriority w:val="99"/>
    <w:unhideWhenUsed/>
    <w:rsid w:val="00604B95"/>
    <w:pPr>
      <w:tabs>
        <w:tab w:val="center" w:pos="4680"/>
        <w:tab w:val="right" w:pos="9360"/>
      </w:tabs>
    </w:pPr>
  </w:style>
  <w:style w:type="character" w:customStyle="1" w:styleId="HeaderChar">
    <w:name w:val="Header Char"/>
    <w:basedOn w:val="DefaultParagraphFont"/>
    <w:link w:val="Header"/>
    <w:uiPriority w:val="99"/>
    <w:rsid w:val="00604B95"/>
    <w:rPr>
      <w:sz w:val="24"/>
      <w:szCs w:val="24"/>
    </w:rPr>
  </w:style>
  <w:style w:type="paragraph" w:styleId="Footer">
    <w:name w:val="footer"/>
    <w:basedOn w:val="Normal"/>
    <w:link w:val="FooterChar"/>
    <w:uiPriority w:val="99"/>
    <w:unhideWhenUsed/>
    <w:rsid w:val="00604B95"/>
    <w:pPr>
      <w:tabs>
        <w:tab w:val="center" w:pos="4680"/>
        <w:tab w:val="right" w:pos="9360"/>
      </w:tabs>
    </w:pPr>
  </w:style>
  <w:style w:type="character" w:customStyle="1" w:styleId="FooterChar">
    <w:name w:val="Footer Char"/>
    <w:basedOn w:val="DefaultParagraphFont"/>
    <w:link w:val="Footer"/>
    <w:uiPriority w:val="99"/>
    <w:rsid w:val="00604B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9933">
      <w:bodyDiv w:val="1"/>
      <w:marLeft w:val="0"/>
      <w:marRight w:val="0"/>
      <w:marTop w:val="0"/>
      <w:marBottom w:val="0"/>
      <w:divBdr>
        <w:top w:val="none" w:sz="0" w:space="0" w:color="auto"/>
        <w:left w:val="none" w:sz="0" w:space="0" w:color="auto"/>
        <w:bottom w:val="none" w:sz="0" w:space="0" w:color="auto"/>
        <w:right w:val="none" w:sz="0" w:space="0" w:color="auto"/>
      </w:divBdr>
    </w:div>
    <w:div w:id="94055843">
      <w:bodyDiv w:val="1"/>
      <w:marLeft w:val="0"/>
      <w:marRight w:val="0"/>
      <w:marTop w:val="0"/>
      <w:marBottom w:val="0"/>
      <w:divBdr>
        <w:top w:val="none" w:sz="0" w:space="0" w:color="auto"/>
        <w:left w:val="none" w:sz="0" w:space="0" w:color="auto"/>
        <w:bottom w:val="none" w:sz="0" w:space="0" w:color="auto"/>
        <w:right w:val="none" w:sz="0" w:space="0" w:color="auto"/>
      </w:divBdr>
    </w:div>
    <w:div w:id="102500641">
      <w:bodyDiv w:val="1"/>
      <w:marLeft w:val="0"/>
      <w:marRight w:val="0"/>
      <w:marTop w:val="0"/>
      <w:marBottom w:val="0"/>
      <w:divBdr>
        <w:top w:val="none" w:sz="0" w:space="0" w:color="auto"/>
        <w:left w:val="none" w:sz="0" w:space="0" w:color="auto"/>
        <w:bottom w:val="none" w:sz="0" w:space="0" w:color="auto"/>
        <w:right w:val="none" w:sz="0" w:space="0" w:color="auto"/>
      </w:divBdr>
    </w:div>
    <w:div w:id="442068070">
      <w:bodyDiv w:val="1"/>
      <w:marLeft w:val="0"/>
      <w:marRight w:val="0"/>
      <w:marTop w:val="0"/>
      <w:marBottom w:val="0"/>
      <w:divBdr>
        <w:top w:val="none" w:sz="0" w:space="0" w:color="auto"/>
        <w:left w:val="none" w:sz="0" w:space="0" w:color="auto"/>
        <w:bottom w:val="none" w:sz="0" w:space="0" w:color="auto"/>
        <w:right w:val="none" w:sz="0" w:space="0" w:color="auto"/>
      </w:divBdr>
    </w:div>
    <w:div w:id="658770020">
      <w:bodyDiv w:val="1"/>
      <w:marLeft w:val="0"/>
      <w:marRight w:val="0"/>
      <w:marTop w:val="0"/>
      <w:marBottom w:val="0"/>
      <w:divBdr>
        <w:top w:val="none" w:sz="0" w:space="0" w:color="auto"/>
        <w:left w:val="none" w:sz="0" w:space="0" w:color="auto"/>
        <w:bottom w:val="none" w:sz="0" w:space="0" w:color="auto"/>
        <w:right w:val="none" w:sz="0" w:space="0" w:color="auto"/>
      </w:divBdr>
    </w:div>
    <w:div w:id="846793689">
      <w:bodyDiv w:val="1"/>
      <w:marLeft w:val="0"/>
      <w:marRight w:val="0"/>
      <w:marTop w:val="0"/>
      <w:marBottom w:val="0"/>
      <w:divBdr>
        <w:top w:val="none" w:sz="0" w:space="0" w:color="auto"/>
        <w:left w:val="none" w:sz="0" w:space="0" w:color="auto"/>
        <w:bottom w:val="none" w:sz="0" w:space="0" w:color="auto"/>
        <w:right w:val="none" w:sz="0" w:space="0" w:color="auto"/>
      </w:divBdr>
    </w:div>
    <w:div w:id="869685732">
      <w:bodyDiv w:val="1"/>
      <w:marLeft w:val="0"/>
      <w:marRight w:val="0"/>
      <w:marTop w:val="0"/>
      <w:marBottom w:val="0"/>
      <w:divBdr>
        <w:top w:val="none" w:sz="0" w:space="0" w:color="auto"/>
        <w:left w:val="none" w:sz="0" w:space="0" w:color="auto"/>
        <w:bottom w:val="none" w:sz="0" w:space="0" w:color="auto"/>
        <w:right w:val="none" w:sz="0" w:space="0" w:color="auto"/>
      </w:divBdr>
    </w:div>
    <w:div w:id="976297909">
      <w:bodyDiv w:val="1"/>
      <w:marLeft w:val="0"/>
      <w:marRight w:val="0"/>
      <w:marTop w:val="0"/>
      <w:marBottom w:val="0"/>
      <w:divBdr>
        <w:top w:val="none" w:sz="0" w:space="0" w:color="auto"/>
        <w:left w:val="none" w:sz="0" w:space="0" w:color="auto"/>
        <w:bottom w:val="none" w:sz="0" w:space="0" w:color="auto"/>
        <w:right w:val="none" w:sz="0" w:space="0" w:color="auto"/>
      </w:divBdr>
    </w:div>
    <w:div w:id="994529009">
      <w:bodyDiv w:val="1"/>
      <w:marLeft w:val="0"/>
      <w:marRight w:val="0"/>
      <w:marTop w:val="0"/>
      <w:marBottom w:val="0"/>
      <w:divBdr>
        <w:top w:val="none" w:sz="0" w:space="0" w:color="auto"/>
        <w:left w:val="none" w:sz="0" w:space="0" w:color="auto"/>
        <w:bottom w:val="none" w:sz="0" w:space="0" w:color="auto"/>
        <w:right w:val="none" w:sz="0" w:space="0" w:color="auto"/>
      </w:divBdr>
    </w:div>
    <w:div w:id="1245341686">
      <w:bodyDiv w:val="1"/>
      <w:marLeft w:val="0"/>
      <w:marRight w:val="0"/>
      <w:marTop w:val="0"/>
      <w:marBottom w:val="0"/>
      <w:divBdr>
        <w:top w:val="none" w:sz="0" w:space="0" w:color="auto"/>
        <w:left w:val="none" w:sz="0" w:space="0" w:color="auto"/>
        <w:bottom w:val="none" w:sz="0" w:space="0" w:color="auto"/>
        <w:right w:val="none" w:sz="0" w:space="0" w:color="auto"/>
      </w:divBdr>
    </w:div>
    <w:div w:id="1266377821">
      <w:bodyDiv w:val="1"/>
      <w:marLeft w:val="0"/>
      <w:marRight w:val="0"/>
      <w:marTop w:val="0"/>
      <w:marBottom w:val="0"/>
      <w:divBdr>
        <w:top w:val="none" w:sz="0" w:space="0" w:color="auto"/>
        <w:left w:val="none" w:sz="0" w:space="0" w:color="auto"/>
        <w:bottom w:val="none" w:sz="0" w:space="0" w:color="auto"/>
        <w:right w:val="none" w:sz="0" w:space="0" w:color="auto"/>
      </w:divBdr>
    </w:div>
    <w:div w:id="1352948451">
      <w:bodyDiv w:val="1"/>
      <w:marLeft w:val="0"/>
      <w:marRight w:val="0"/>
      <w:marTop w:val="0"/>
      <w:marBottom w:val="0"/>
      <w:divBdr>
        <w:top w:val="none" w:sz="0" w:space="0" w:color="auto"/>
        <w:left w:val="none" w:sz="0" w:space="0" w:color="auto"/>
        <w:bottom w:val="none" w:sz="0" w:space="0" w:color="auto"/>
        <w:right w:val="none" w:sz="0" w:space="0" w:color="auto"/>
      </w:divBdr>
    </w:div>
    <w:div w:id="1412704574">
      <w:bodyDiv w:val="1"/>
      <w:marLeft w:val="0"/>
      <w:marRight w:val="0"/>
      <w:marTop w:val="0"/>
      <w:marBottom w:val="0"/>
      <w:divBdr>
        <w:top w:val="none" w:sz="0" w:space="0" w:color="auto"/>
        <w:left w:val="none" w:sz="0" w:space="0" w:color="auto"/>
        <w:bottom w:val="none" w:sz="0" w:space="0" w:color="auto"/>
        <w:right w:val="none" w:sz="0" w:space="0" w:color="auto"/>
      </w:divBdr>
    </w:div>
    <w:div w:id="1657220954">
      <w:bodyDiv w:val="1"/>
      <w:marLeft w:val="0"/>
      <w:marRight w:val="0"/>
      <w:marTop w:val="0"/>
      <w:marBottom w:val="0"/>
      <w:divBdr>
        <w:top w:val="none" w:sz="0" w:space="0" w:color="auto"/>
        <w:left w:val="none" w:sz="0" w:space="0" w:color="auto"/>
        <w:bottom w:val="none" w:sz="0" w:space="0" w:color="auto"/>
        <w:right w:val="none" w:sz="0" w:space="0" w:color="auto"/>
      </w:divBdr>
      <w:divsChild>
        <w:div w:id="1008871734">
          <w:marLeft w:val="300"/>
          <w:marRight w:val="0"/>
          <w:marTop w:val="0"/>
          <w:marBottom w:val="0"/>
          <w:divBdr>
            <w:top w:val="none" w:sz="0" w:space="0" w:color="auto"/>
            <w:left w:val="none" w:sz="0" w:space="0" w:color="auto"/>
            <w:bottom w:val="none" w:sz="0" w:space="0" w:color="auto"/>
            <w:right w:val="none" w:sz="0" w:space="0" w:color="auto"/>
          </w:divBdr>
          <w:divsChild>
            <w:div w:id="1115518962">
              <w:marLeft w:val="0"/>
              <w:marRight w:val="0"/>
              <w:marTop w:val="0"/>
              <w:marBottom w:val="0"/>
              <w:divBdr>
                <w:top w:val="none" w:sz="0" w:space="0" w:color="auto"/>
                <w:left w:val="none" w:sz="0" w:space="0" w:color="auto"/>
                <w:bottom w:val="none" w:sz="0" w:space="0" w:color="auto"/>
                <w:right w:val="none" w:sz="0" w:space="0" w:color="auto"/>
              </w:divBdr>
              <w:divsChild>
                <w:div w:id="1283344531">
                  <w:marLeft w:val="0"/>
                  <w:marRight w:val="0"/>
                  <w:marTop w:val="0"/>
                  <w:marBottom w:val="0"/>
                  <w:divBdr>
                    <w:top w:val="none" w:sz="0" w:space="0" w:color="auto"/>
                    <w:left w:val="none" w:sz="0" w:space="0" w:color="auto"/>
                    <w:bottom w:val="none" w:sz="0" w:space="0" w:color="auto"/>
                    <w:right w:val="none" w:sz="0" w:space="0" w:color="auto"/>
                  </w:divBdr>
                  <w:divsChild>
                    <w:div w:id="375081958">
                      <w:marLeft w:val="0"/>
                      <w:marRight w:val="0"/>
                      <w:marTop w:val="0"/>
                      <w:marBottom w:val="0"/>
                      <w:divBdr>
                        <w:top w:val="none" w:sz="0" w:space="0" w:color="auto"/>
                        <w:left w:val="none" w:sz="0" w:space="0" w:color="auto"/>
                        <w:bottom w:val="none" w:sz="0" w:space="0" w:color="auto"/>
                        <w:right w:val="none" w:sz="0" w:space="0" w:color="auto"/>
                      </w:divBdr>
                      <w:divsChild>
                        <w:div w:id="1749107247">
                          <w:marLeft w:val="0"/>
                          <w:marRight w:val="0"/>
                          <w:marTop w:val="0"/>
                          <w:marBottom w:val="0"/>
                          <w:divBdr>
                            <w:top w:val="none" w:sz="0" w:space="0" w:color="auto"/>
                            <w:left w:val="none" w:sz="0" w:space="0" w:color="auto"/>
                            <w:bottom w:val="none" w:sz="0" w:space="0" w:color="auto"/>
                            <w:right w:val="none" w:sz="0" w:space="0" w:color="auto"/>
                          </w:divBdr>
                          <w:divsChild>
                            <w:div w:id="1868643064">
                              <w:marLeft w:val="0"/>
                              <w:marRight w:val="0"/>
                              <w:marTop w:val="0"/>
                              <w:marBottom w:val="0"/>
                              <w:divBdr>
                                <w:top w:val="none" w:sz="0" w:space="0" w:color="auto"/>
                                <w:left w:val="none" w:sz="0" w:space="0" w:color="auto"/>
                                <w:bottom w:val="none" w:sz="0" w:space="0" w:color="auto"/>
                                <w:right w:val="none" w:sz="0" w:space="0" w:color="auto"/>
                              </w:divBdr>
                              <w:divsChild>
                                <w:div w:id="1901280049">
                                  <w:marLeft w:val="0"/>
                                  <w:marRight w:val="0"/>
                                  <w:marTop w:val="0"/>
                                  <w:marBottom w:val="0"/>
                                  <w:divBdr>
                                    <w:top w:val="none" w:sz="0" w:space="0" w:color="auto"/>
                                    <w:left w:val="none" w:sz="0" w:space="0" w:color="auto"/>
                                    <w:bottom w:val="none" w:sz="0" w:space="0" w:color="auto"/>
                                    <w:right w:val="none" w:sz="0" w:space="0" w:color="auto"/>
                                  </w:divBdr>
                                  <w:divsChild>
                                    <w:div w:id="17151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5639159">
          <w:marLeft w:val="0"/>
          <w:marRight w:val="0"/>
          <w:marTop w:val="0"/>
          <w:marBottom w:val="0"/>
          <w:divBdr>
            <w:top w:val="none" w:sz="0" w:space="0" w:color="auto"/>
            <w:left w:val="none" w:sz="0" w:space="0" w:color="auto"/>
            <w:bottom w:val="none" w:sz="0" w:space="0" w:color="auto"/>
            <w:right w:val="none" w:sz="0" w:space="0" w:color="auto"/>
          </w:divBdr>
        </w:div>
      </w:divsChild>
    </w:div>
    <w:div w:id="1696882479">
      <w:bodyDiv w:val="1"/>
      <w:marLeft w:val="0"/>
      <w:marRight w:val="0"/>
      <w:marTop w:val="0"/>
      <w:marBottom w:val="0"/>
      <w:divBdr>
        <w:top w:val="none" w:sz="0" w:space="0" w:color="auto"/>
        <w:left w:val="none" w:sz="0" w:space="0" w:color="auto"/>
        <w:bottom w:val="none" w:sz="0" w:space="0" w:color="auto"/>
        <w:right w:val="none" w:sz="0" w:space="0" w:color="auto"/>
      </w:divBdr>
      <w:divsChild>
        <w:div w:id="1474522582">
          <w:marLeft w:val="0"/>
          <w:marRight w:val="0"/>
          <w:marTop w:val="0"/>
          <w:marBottom w:val="0"/>
          <w:divBdr>
            <w:top w:val="none" w:sz="0" w:space="0" w:color="auto"/>
            <w:left w:val="none" w:sz="0" w:space="0" w:color="auto"/>
            <w:bottom w:val="none" w:sz="0" w:space="0" w:color="auto"/>
            <w:right w:val="none" w:sz="0" w:space="0" w:color="auto"/>
          </w:divBdr>
        </w:div>
        <w:div w:id="1472552755">
          <w:marLeft w:val="0"/>
          <w:marRight w:val="0"/>
          <w:marTop w:val="0"/>
          <w:marBottom w:val="0"/>
          <w:divBdr>
            <w:top w:val="none" w:sz="0" w:space="0" w:color="auto"/>
            <w:left w:val="none" w:sz="0" w:space="0" w:color="auto"/>
            <w:bottom w:val="none" w:sz="0" w:space="0" w:color="auto"/>
            <w:right w:val="none" w:sz="0" w:space="0" w:color="auto"/>
          </w:divBdr>
        </w:div>
        <w:div w:id="1024670325">
          <w:marLeft w:val="0"/>
          <w:marRight w:val="0"/>
          <w:marTop w:val="0"/>
          <w:marBottom w:val="0"/>
          <w:divBdr>
            <w:top w:val="none" w:sz="0" w:space="0" w:color="auto"/>
            <w:left w:val="none" w:sz="0" w:space="0" w:color="auto"/>
            <w:bottom w:val="none" w:sz="0" w:space="0" w:color="auto"/>
            <w:right w:val="none" w:sz="0" w:space="0" w:color="auto"/>
          </w:divBdr>
        </w:div>
        <w:div w:id="794106104">
          <w:marLeft w:val="0"/>
          <w:marRight w:val="0"/>
          <w:marTop w:val="0"/>
          <w:marBottom w:val="0"/>
          <w:divBdr>
            <w:top w:val="none" w:sz="0" w:space="0" w:color="auto"/>
            <w:left w:val="none" w:sz="0" w:space="0" w:color="auto"/>
            <w:bottom w:val="none" w:sz="0" w:space="0" w:color="auto"/>
            <w:right w:val="none" w:sz="0" w:space="0" w:color="auto"/>
          </w:divBdr>
        </w:div>
        <w:div w:id="1730808743">
          <w:marLeft w:val="0"/>
          <w:marRight w:val="0"/>
          <w:marTop w:val="0"/>
          <w:marBottom w:val="0"/>
          <w:divBdr>
            <w:top w:val="none" w:sz="0" w:space="0" w:color="auto"/>
            <w:left w:val="none" w:sz="0" w:space="0" w:color="auto"/>
            <w:bottom w:val="none" w:sz="0" w:space="0" w:color="auto"/>
            <w:right w:val="none" w:sz="0" w:space="0" w:color="auto"/>
          </w:divBdr>
        </w:div>
        <w:div w:id="91127800">
          <w:marLeft w:val="0"/>
          <w:marRight w:val="0"/>
          <w:marTop w:val="0"/>
          <w:marBottom w:val="0"/>
          <w:divBdr>
            <w:top w:val="none" w:sz="0" w:space="0" w:color="auto"/>
            <w:left w:val="none" w:sz="0" w:space="0" w:color="auto"/>
            <w:bottom w:val="none" w:sz="0" w:space="0" w:color="auto"/>
            <w:right w:val="none" w:sz="0" w:space="0" w:color="auto"/>
          </w:divBdr>
        </w:div>
        <w:div w:id="1884444327">
          <w:marLeft w:val="0"/>
          <w:marRight w:val="0"/>
          <w:marTop w:val="0"/>
          <w:marBottom w:val="0"/>
          <w:divBdr>
            <w:top w:val="none" w:sz="0" w:space="0" w:color="auto"/>
            <w:left w:val="none" w:sz="0" w:space="0" w:color="auto"/>
            <w:bottom w:val="none" w:sz="0" w:space="0" w:color="auto"/>
            <w:right w:val="none" w:sz="0" w:space="0" w:color="auto"/>
          </w:divBdr>
        </w:div>
        <w:div w:id="1457406424">
          <w:marLeft w:val="0"/>
          <w:marRight w:val="0"/>
          <w:marTop w:val="0"/>
          <w:marBottom w:val="0"/>
          <w:divBdr>
            <w:top w:val="none" w:sz="0" w:space="0" w:color="auto"/>
            <w:left w:val="none" w:sz="0" w:space="0" w:color="auto"/>
            <w:bottom w:val="none" w:sz="0" w:space="0" w:color="auto"/>
            <w:right w:val="none" w:sz="0" w:space="0" w:color="auto"/>
          </w:divBdr>
        </w:div>
        <w:div w:id="437063890">
          <w:marLeft w:val="0"/>
          <w:marRight w:val="0"/>
          <w:marTop w:val="0"/>
          <w:marBottom w:val="0"/>
          <w:divBdr>
            <w:top w:val="none" w:sz="0" w:space="0" w:color="auto"/>
            <w:left w:val="none" w:sz="0" w:space="0" w:color="auto"/>
            <w:bottom w:val="none" w:sz="0" w:space="0" w:color="auto"/>
            <w:right w:val="none" w:sz="0" w:space="0" w:color="auto"/>
          </w:divBdr>
        </w:div>
        <w:div w:id="1213690225">
          <w:marLeft w:val="0"/>
          <w:marRight w:val="0"/>
          <w:marTop w:val="0"/>
          <w:marBottom w:val="0"/>
          <w:divBdr>
            <w:top w:val="none" w:sz="0" w:space="0" w:color="auto"/>
            <w:left w:val="none" w:sz="0" w:space="0" w:color="auto"/>
            <w:bottom w:val="none" w:sz="0" w:space="0" w:color="auto"/>
            <w:right w:val="none" w:sz="0" w:space="0" w:color="auto"/>
          </w:divBdr>
        </w:div>
        <w:div w:id="733434165">
          <w:marLeft w:val="0"/>
          <w:marRight w:val="0"/>
          <w:marTop w:val="0"/>
          <w:marBottom w:val="0"/>
          <w:divBdr>
            <w:top w:val="none" w:sz="0" w:space="0" w:color="auto"/>
            <w:left w:val="none" w:sz="0" w:space="0" w:color="auto"/>
            <w:bottom w:val="none" w:sz="0" w:space="0" w:color="auto"/>
            <w:right w:val="none" w:sz="0" w:space="0" w:color="auto"/>
          </w:divBdr>
        </w:div>
        <w:div w:id="1948805020">
          <w:marLeft w:val="0"/>
          <w:marRight w:val="0"/>
          <w:marTop w:val="0"/>
          <w:marBottom w:val="0"/>
          <w:divBdr>
            <w:top w:val="none" w:sz="0" w:space="0" w:color="auto"/>
            <w:left w:val="none" w:sz="0" w:space="0" w:color="auto"/>
            <w:bottom w:val="none" w:sz="0" w:space="0" w:color="auto"/>
            <w:right w:val="none" w:sz="0" w:space="0" w:color="auto"/>
          </w:divBdr>
        </w:div>
      </w:divsChild>
    </w:div>
    <w:div w:id="1942686437">
      <w:bodyDiv w:val="1"/>
      <w:marLeft w:val="0"/>
      <w:marRight w:val="0"/>
      <w:marTop w:val="0"/>
      <w:marBottom w:val="0"/>
      <w:divBdr>
        <w:top w:val="none" w:sz="0" w:space="0" w:color="auto"/>
        <w:left w:val="none" w:sz="0" w:space="0" w:color="auto"/>
        <w:bottom w:val="none" w:sz="0" w:space="0" w:color="auto"/>
        <w:right w:val="none" w:sz="0" w:space="0" w:color="auto"/>
      </w:divBdr>
    </w:div>
    <w:div w:id="21016402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te.org.uk/learn/online-resources/glossary/r/readymade" TargetMode="External"/><Relationship Id="rId13" Type="http://schemas.openxmlformats.org/officeDocument/2006/relationships/hyperlink" Target="https://www.treehugger.com/urban-design/ai-weiwei-bicycle.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attlecourses.anu.edu.au/mod/resource/view.php?id=1637212" TargetMode="Externa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ate.org.uk/art/art-terms/f/found-objec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object+art&amp;client=safari&amp;rls=en&amp;tbm=isch&amp;source=iu&amp;ictx=1&amp;fir=EddJRrS-8W8cQM%253A%252C6BTXFcCdJ_rZZM%252C%252Fm%252F0p9_w&amp;vet=1&amp;usg=AI4_-kSMxRXM31g_Ea1_0HObWG9pq1H4Sw&amp;sa=X&amp;ved=2ahUKEwjcoLij_cDiAhUA4nMBHWIsCj8Q9QEwAHoECBAQBg#imgrc=EddJRrS-8W8cQM:" TargetMode="External"/><Relationship Id="rId5" Type="http://schemas.openxmlformats.org/officeDocument/2006/relationships/footnotes" Target="footnotes.xml"/><Relationship Id="rId15" Type="http://schemas.openxmlformats.org/officeDocument/2006/relationships/hyperlink" Target="https://www.galleriacontinua.com/artists/ai-weiwei-77/biography" TargetMode="External"/><Relationship Id="rId10" Type="http://schemas.openxmlformats.org/officeDocument/2006/relationships/hyperlink" Target="https://www.tate.org.uk/art/artists/marcel-duchamp-1036" TargetMode="External"/><Relationship Id="rId4" Type="http://schemas.openxmlformats.org/officeDocument/2006/relationships/webSettings" Target="webSettings.xml"/><Relationship Id="rId9" Type="http://schemas.openxmlformats.org/officeDocument/2006/relationships/hyperlink" Target="https://www.tate.org.uk/learn/online-resources/glossary/t/the-uncanny" TargetMode="External"/><Relationship Id="rId14" Type="http://schemas.openxmlformats.org/officeDocument/2006/relationships/hyperlink" Target="https://www.scmp.com/news/china/society/article/1872140/chinese-artist-ai-weiwei-collect-lego-fans-around-world-ar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1896</Words>
  <Characters>9993</Characters>
  <Application>Microsoft Office Word</Application>
  <DocSecurity>0</DocSecurity>
  <Lines>208</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Hammerschlag</dc:creator>
  <cp:keywords/>
  <cp:lastModifiedBy>Abdullah AlGhardaqa</cp:lastModifiedBy>
  <cp:revision>3</cp:revision>
  <dcterms:created xsi:type="dcterms:W3CDTF">2019-06-11T12:50:00Z</dcterms:created>
  <dcterms:modified xsi:type="dcterms:W3CDTF">2019-06-11T12:56:00Z</dcterms:modified>
</cp:coreProperties>
</file>